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6FF8" w14:textId="1314F30D" w:rsidR="00663E5E" w:rsidRPr="00090C5A" w:rsidRDefault="00663E5E" w:rsidP="00663E5E">
      <w:pPr>
        <w:jc w:val="center"/>
        <w:rPr>
          <w:b/>
          <w:color w:val="00928F"/>
          <w:sz w:val="40"/>
          <w:szCs w:val="40"/>
        </w:rPr>
      </w:pPr>
      <w:r w:rsidRPr="00090C5A">
        <w:rPr>
          <w:b/>
          <w:color w:val="00928F"/>
          <w:sz w:val="40"/>
          <w:szCs w:val="40"/>
        </w:rPr>
        <w:t>SUMMARY</w:t>
      </w:r>
    </w:p>
    <w:p w14:paraId="7D5744A6" w14:textId="71E5EC88" w:rsidR="00663E5E" w:rsidRPr="00090C5A" w:rsidRDefault="00E77E58" w:rsidP="002153FE">
      <w:pPr>
        <w:spacing w:after="0"/>
        <w:jc w:val="center"/>
        <w:rPr>
          <w:color w:val="00928F"/>
          <w:sz w:val="28"/>
          <w:szCs w:val="28"/>
        </w:rPr>
      </w:pPr>
      <w:r>
        <w:rPr>
          <w:color w:val="00928F"/>
          <w:sz w:val="28"/>
          <w:szCs w:val="28"/>
        </w:rPr>
        <w:t>Land Acknowledgement</w:t>
      </w:r>
      <w:r w:rsidR="002252EB">
        <w:rPr>
          <w:color w:val="00928F"/>
          <w:sz w:val="28"/>
          <w:szCs w:val="28"/>
        </w:rPr>
        <w:t xml:space="preserve"> and Statement of Recognit</w:t>
      </w:r>
      <w:r w:rsidR="006942A4">
        <w:rPr>
          <w:color w:val="00928F"/>
          <w:sz w:val="28"/>
          <w:szCs w:val="28"/>
        </w:rPr>
        <w:t>ion</w:t>
      </w:r>
    </w:p>
    <w:p w14:paraId="5DA9DE4D" w14:textId="77777777" w:rsidR="002153FE" w:rsidRDefault="002153FE" w:rsidP="002153FE">
      <w:pPr>
        <w:spacing w:after="0"/>
      </w:pPr>
    </w:p>
    <w:p w14:paraId="01574354" w14:textId="32D64B56" w:rsidR="009E1E04" w:rsidRDefault="00A7656F" w:rsidP="002153FE">
      <w:pPr>
        <w:spacing w:after="0"/>
      </w:pPr>
      <w:r>
        <w:t>Within</w:t>
      </w:r>
      <w:r w:rsidR="000840EC">
        <w:t xml:space="preserve"> Wolfville’s Equity and Anti-Racism Plan, a commitment was made to explore a </w:t>
      </w:r>
      <w:r w:rsidR="009E1E04">
        <w:t>l</w:t>
      </w:r>
      <w:r w:rsidR="000840EC">
        <w:t xml:space="preserve">and </w:t>
      </w:r>
      <w:r w:rsidR="009E1E04">
        <w:t>a</w:t>
      </w:r>
      <w:r w:rsidR="000840EC">
        <w:t xml:space="preserve">cknowledgement </w:t>
      </w:r>
      <w:r w:rsidR="00246FF7">
        <w:t>as well as a recognition</w:t>
      </w:r>
      <w:r w:rsidR="00683ED5">
        <w:t xml:space="preserve"> of African Nova Scotians.</w:t>
      </w:r>
      <w:r w:rsidR="00E0494B">
        <w:t xml:space="preserve"> </w:t>
      </w:r>
    </w:p>
    <w:p w14:paraId="2BDC9A51" w14:textId="77777777" w:rsidR="009E1E04" w:rsidRDefault="009E1E04" w:rsidP="002153FE">
      <w:pPr>
        <w:spacing w:after="0"/>
      </w:pPr>
    </w:p>
    <w:p w14:paraId="463D3E48" w14:textId="3C68B3AD" w:rsidR="00D7006D" w:rsidRDefault="00691C11" w:rsidP="002153FE">
      <w:pPr>
        <w:spacing w:after="0"/>
      </w:pPr>
      <w:r>
        <w:t>The</w:t>
      </w:r>
      <w:r w:rsidR="00B45998">
        <w:t xml:space="preserve"> Equity and A</w:t>
      </w:r>
      <w:r w:rsidR="00703085">
        <w:t>nti-Racism Advisory Committee</w:t>
      </w:r>
      <w:r w:rsidR="00EE7759">
        <w:t>, staff and members of Council</w:t>
      </w:r>
      <w:r>
        <w:t xml:space="preserve"> worked </w:t>
      </w:r>
      <w:r w:rsidR="00B85F9C">
        <w:t xml:space="preserve">to </w:t>
      </w:r>
      <w:r w:rsidR="00E0494B">
        <w:t xml:space="preserve">draft </w:t>
      </w:r>
      <w:r w:rsidR="00B85F9C">
        <w:t xml:space="preserve">the presented </w:t>
      </w:r>
      <w:r w:rsidR="00E0494B">
        <w:t>land acknowledgement</w:t>
      </w:r>
      <w:r w:rsidR="00B85F9C">
        <w:t>.</w:t>
      </w:r>
    </w:p>
    <w:p w14:paraId="122BE28C" w14:textId="77777777" w:rsidR="00D7006D" w:rsidRDefault="00D7006D" w:rsidP="002153FE">
      <w:pPr>
        <w:spacing w:after="0"/>
      </w:pPr>
    </w:p>
    <w:p w14:paraId="17F1800E" w14:textId="416F41E7" w:rsidR="006B1A5B" w:rsidRPr="00CE4084" w:rsidRDefault="00703085" w:rsidP="002153FE">
      <w:pPr>
        <w:spacing w:after="0"/>
      </w:pPr>
      <w:r>
        <w:t xml:space="preserve">The Equity and Anti-Racism Advisory Committee also recommended </w:t>
      </w:r>
      <w:r w:rsidR="003A13D5">
        <w:t>Council add a statement of recognition of the contributions of African Nova Scotians</w:t>
      </w:r>
      <w:r w:rsidR="0066643B">
        <w:t xml:space="preserve"> to </w:t>
      </w:r>
      <w:r w:rsidR="0055646F">
        <w:t xml:space="preserve">be </w:t>
      </w:r>
      <w:r w:rsidR="00CA529F">
        <w:t>read after a moment of reflection following the land acknowledgement.</w:t>
      </w:r>
      <w:r w:rsidR="00D20E1C">
        <w:t xml:space="preserve"> A statement has also been drafted for this important recognition.</w:t>
      </w:r>
    </w:p>
    <w:p w14:paraId="26CA545B" w14:textId="77777777" w:rsidR="00663E5E" w:rsidRDefault="00663E5E" w:rsidP="002153FE">
      <w:pPr>
        <w:spacing w:after="0"/>
      </w:pPr>
    </w:p>
    <w:p w14:paraId="2A0D1F0F" w14:textId="77777777" w:rsidR="002153FE" w:rsidRDefault="002153FE" w:rsidP="002153FE">
      <w:pPr>
        <w:spacing w:after="0"/>
      </w:pPr>
    </w:p>
    <w:p w14:paraId="012723D2" w14:textId="77777777" w:rsidR="002153FE" w:rsidRDefault="002153FE" w:rsidP="002153FE">
      <w:pPr>
        <w:spacing w:after="0"/>
      </w:pPr>
    </w:p>
    <w:p w14:paraId="703AE11E" w14:textId="77777777" w:rsidR="002153FE" w:rsidRDefault="002153FE" w:rsidP="002153FE">
      <w:pPr>
        <w:spacing w:after="0"/>
      </w:pPr>
    </w:p>
    <w:p w14:paraId="7D41B2E9" w14:textId="77777777" w:rsidR="002153FE" w:rsidRDefault="002153FE" w:rsidP="002153FE">
      <w:pPr>
        <w:spacing w:after="0"/>
      </w:pPr>
    </w:p>
    <w:p w14:paraId="4152A381" w14:textId="77777777" w:rsidR="002153FE" w:rsidRDefault="002153FE" w:rsidP="002153FE">
      <w:pPr>
        <w:spacing w:after="0"/>
      </w:pPr>
    </w:p>
    <w:p w14:paraId="269A93EB" w14:textId="77777777" w:rsidR="002153FE" w:rsidRDefault="002153FE" w:rsidP="002153FE">
      <w:pPr>
        <w:spacing w:after="0"/>
      </w:pPr>
    </w:p>
    <w:p w14:paraId="347A94E4" w14:textId="77777777" w:rsidR="002153FE" w:rsidRDefault="002153FE" w:rsidP="002153FE">
      <w:pPr>
        <w:spacing w:after="0"/>
      </w:pPr>
    </w:p>
    <w:p w14:paraId="4A342393" w14:textId="77777777" w:rsidR="008A7C01" w:rsidRDefault="008A7C01" w:rsidP="002153FE">
      <w:pPr>
        <w:spacing w:after="0"/>
      </w:pPr>
    </w:p>
    <w:p w14:paraId="01CBD5C0" w14:textId="77777777" w:rsidR="008A7C01" w:rsidRDefault="008A7C01" w:rsidP="002153FE">
      <w:pPr>
        <w:spacing w:after="0"/>
      </w:pPr>
    </w:p>
    <w:p w14:paraId="72FFE261" w14:textId="77777777" w:rsidR="008A7C01" w:rsidRPr="00663E5E" w:rsidRDefault="008A7C01" w:rsidP="002153FE">
      <w:pPr>
        <w:spacing w:after="0"/>
      </w:pPr>
    </w:p>
    <w:p w14:paraId="3B12F489" w14:textId="77777777" w:rsidR="00663E5E" w:rsidRPr="00090C5A" w:rsidRDefault="00663E5E" w:rsidP="002153FE">
      <w:pPr>
        <w:spacing w:after="0"/>
        <w:rPr>
          <w:b/>
          <w:color w:val="00928F"/>
          <w:sz w:val="24"/>
          <w:szCs w:val="28"/>
        </w:rPr>
      </w:pPr>
      <w:r w:rsidRPr="00090C5A">
        <w:rPr>
          <w:b/>
          <w:color w:val="00928F"/>
          <w:sz w:val="24"/>
          <w:szCs w:val="28"/>
        </w:rPr>
        <w:t>DRAFT MOTION:</w:t>
      </w:r>
    </w:p>
    <w:p w14:paraId="3C560957" w14:textId="77777777" w:rsidR="00716B4A" w:rsidRDefault="00716B4A" w:rsidP="00716B4A">
      <w:pPr>
        <w:spacing w:after="0"/>
        <w:rPr>
          <w:szCs w:val="28"/>
        </w:rPr>
      </w:pPr>
    </w:p>
    <w:p w14:paraId="641C2999" w14:textId="2391A5F6" w:rsidR="00716B4A" w:rsidRDefault="004F034B" w:rsidP="00716B4A">
      <w:pPr>
        <w:spacing w:after="0"/>
        <w:rPr>
          <w:szCs w:val="28"/>
        </w:rPr>
      </w:pPr>
      <w:r>
        <w:rPr>
          <w:szCs w:val="28"/>
        </w:rPr>
        <w:t>THAT COUNCIL ADOPT THE LAND ACKNOWLEDGEMENT TO BE USED IN ACCORDA</w:t>
      </w:r>
      <w:r w:rsidR="0005298B">
        <w:rPr>
          <w:szCs w:val="28"/>
        </w:rPr>
        <w:t>N</w:t>
      </w:r>
      <w:r>
        <w:rPr>
          <w:szCs w:val="28"/>
        </w:rPr>
        <w:t>CE WI</w:t>
      </w:r>
      <w:r w:rsidR="00A37739">
        <w:rPr>
          <w:szCs w:val="28"/>
        </w:rPr>
        <w:t xml:space="preserve">TH </w:t>
      </w:r>
      <w:r w:rsidR="0005298B">
        <w:rPr>
          <w:szCs w:val="28"/>
        </w:rPr>
        <w:t xml:space="preserve">TOWN POLICY #110-002 </w:t>
      </w:r>
      <w:r w:rsidR="00A37739">
        <w:rPr>
          <w:szCs w:val="28"/>
        </w:rPr>
        <w:t xml:space="preserve">COUNCIL </w:t>
      </w:r>
      <w:r w:rsidR="00275851">
        <w:rPr>
          <w:szCs w:val="28"/>
        </w:rPr>
        <w:t xml:space="preserve">AND COMMITTEE </w:t>
      </w:r>
      <w:r w:rsidR="00A37739">
        <w:rPr>
          <w:szCs w:val="28"/>
        </w:rPr>
        <w:t>PROCEEDINGS POLICY</w:t>
      </w:r>
      <w:r w:rsidR="0005298B">
        <w:rPr>
          <w:szCs w:val="28"/>
        </w:rPr>
        <w:t>.</w:t>
      </w:r>
    </w:p>
    <w:p w14:paraId="5EB89B58" w14:textId="77777777" w:rsidR="00275851" w:rsidRDefault="00275851" w:rsidP="00716B4A">
      <w:pPr>
        <w:spacing w:after="0"/>
        <w:rPr>
          <w:szCs w:val="28"/>
        </w:rPr>
      </w:pPr>
    </w:p>
    <w:p w14:paraId="1F1891B8" w14:textId="25988B96" w:rsidR="00275851" w:rsidRDefault="00275851" w:rsidP="00716B4A">
      <w:pPr>
        <w:spacing w:after="0"/>
        <w:rPr>
          <w:szCs w:val="28"/>
        </w:rPr>
      </w:pPr>
      <w:r>
        <w:rPr>
          <w:szCs w:val="28"/>
        </w:rPr>
        <w:t xml:space="preserve">AND FURTHER, THAT </w:t>
      </w:r>
      <w:r w:rsidR="00EF1FF0">
        <w:rPr>
          <w:szCs w:val="28"/>
        </w:rPr>
        <w:t xml:space="preserve">COUNCIL ADOPT THE </w:t>
      </w:r>
      <w:r w:rsidR="00545D44">
        <w:rPr>
          <w:szCs w:val="28"/>
        </w:rPr>
        <w:t>STATEMENT RECOGNIZING THE HISTORIC CONTRIBUTIONS OF AFRICAN NOVA SCOTIAN PEOPLE</w:t>
      </w:r>
      <w:r w:rsidR="0005298B">
        <w:rPr>
          <w:szCs w:val="28"/>
        </w:rPr>
        <w:t>.</w:t>
      </w:r>
    </w:p>
    <w:p w14:paraId="7862D884" w14:textId="77777777" w:rsidR="00095C86" w:rsidRDefault="00095C86" w:rsidP="00716B4A">
      <w:pPr>
        <w:spacing w:after="0"/>
        <w:rPr>
          <w:szCs w:val="28"/>
        </w:rPr>
      </w:pPr>
    </w:p>
    <w:p w14:paraId="793B01A9" w14:textId="0A58BD42" w:rsidR="00095C86" w:rsidRDefault="00095C86" w:rsidP="00716B4A">
      <w:pPr>
        <w:spacing w:after="0"/>
        <w:rPr>
          <w:szCs w:val="28"/>
        </w:rPr>
      </w:pPr>
      <w:r>
        <w:rPr>
          <w:szCs w:val="28"/>
        </w:rPr>
        <w:t>AND FURTHER, THAT TH</w:t>
      </w:r>
      <w:r w:rsidR="0005298B">
        <w:rPr>
          <w:szCs w:val="28"/>
        </w:rPr>
        <w:t>E</w:t>
      </w:r>
      <w:r>
        <w:rPr>
          <w:szCs w:val="28"/>
        </w:rPr>
        <w:t xml:space="preserve"> STATEMENT RECOGNIZING THE HISTORIC CONTRIBUTIONS OF AFRICAN NOVA SCOTIAN PEOPLE BE READ </w:t>
      </w:r>
      <w:r w:rsidR="007F02AE">
        <w:rPr>
          <w:szCs w:val="28"/>
        </w:rPr>
        <w:t>FOLLOWING A MOMENT OF SILEN</w:t>
      </w:r>
      <w:r w:rsidR="008D5CC4">
        <w:rPr>
          <w:szCs w:val="28"/>
        </w:rPr>
        <w:t>T REFLECTION</w:t>
      </w:r>
      <w:r w:rsidR="007F02AE">
        <w:rPr>
          <w:szCs w:val="28"/>
        </w:rPr>
        <w:t xml:space="preserve"> THAT FOLLOWS THE LAND ACKNOWLEDGEMENT</w:t>
      </w:r>
    </w:p>
    <w:p w14:paraId="5B07925F" w14:textId="77777777" w:rsidR="00663E5E" w:rsidRDefault="00663E5E" w:rsidP="002153FE">
      <w:pPr>
        <w:spacing w:after="0"/>
        <w:rPr>
          <w:szCs w:val="28"/>
        </w:rPr>
      </w:pPr>
      <w:r>
        <w:rPr>
          <w:szCs w:val="28"/>
        </w:rPr>
        <w:br w:type="page"/>
      </w:r>
    </w:p>
    <w:p w14:paraId="4C872538" w14:textId="77777777" w:rsidR="00663E5E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lastRenderedPageBreak/>
        <w:t>CAO COMMENTS</w:t>
      </w:r>
    </w:p>
    <w:p w14:paraId="77ABC5F5" w14:textId="2BC44292" w:rsidR="00183BB8" w:rsidRPr="00183BB8" w:rsidRDefault="00DC14B3" w:rsidP="002153FE">
      <w:pPr>
        <w:spacing w:after="0"/>
      </w:pPr>
      <w:r>
        <w:t>CAO reviews all reports and submits comments in support of the report</w:t>
      </w:r>
    </w:p>
    <w:p w14:paraId="1477C3C1" w14:textId="77777777" w:rsidR="002153FE" w:rsidRDefault="002153FE" w:rsidP="002153FE">
      <w:pPr>
        <w:pStyle w:val="ListParagraph"/>
        <w:spacing w:after="0"/>
        <w:ind w:left="360"/>
        <w:rPr>
          <w:b/>
          <w:color w:val="00928F"/>
          <w:sz w:val="26"/>
          <w:szCs w:val="26"/>
        </w:rPr>
      </w:pPr>
    </w:p>
    <w:p w14:paraId="7452E27E" w14:textId="65B8169B" w:rsidR="00D1253C" w:rsidRPr="004E0CAB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LEGISLATIVE AUTHORITY</w:t>
      </w:r>
    </w:p>
    <w:p w14:paraId="1EA58AB1" w14:textId="301D6FB3" w:rsidR="00183BB8" w:rsidRDefault="00E645B6" w:rsidP="002153FE">
      <w:pPr>
        <w:spacing w:after="0"/>
      </w:pPr>
      <w:r>
        <w:t xml:space="preserve">Policy 110-002 </w:t>
      </w:r>
      <w:r w:rsidR="00CA529F">
        <w:t>Council and Committee Proceedings</w:t>
      </w:r>
    </w:p>
    <w:p w14:paraId="22599F54" w14:textId="77777777" w:rsidR="002153FE" w:rsidRPr="00361891" w:rsidRDefault="002153FE" w:rsidP="002153FE">
      <w:pPr>
        <w:spacing w:after="0"/>
      </w:pPr>
    </w:p>
    <w:p w14:paraId="4FC65CE6" w14:textId="77777777" w:rsidR="00663E5E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STAFF RECOMMENDATION</w:t>
      </w:r>
    </w:p>
    <w:p w14:paraId="07E6D107" w14:textId="66051913" w:rsidR="00183BB8" w:rsidRDefault="004E0CAB" w:rsidP="002153FE">
      <w:pPr>
        <w:spacing w:after="0"/>
      </w:pPr>
      <w:r>
        <w:t xml:space="preserve">Staff </w:t>
      </w:r>
      <w:r w:rsidR="003A3C25">
        <w:t xml:space="preserve">are </w:t>
      </w:r>
      <w:r w:rsidR="00EA4488">
        <w:t xml:space="preserve">confident that the work done by committee and members of Council has delivered a </w:t>
      </w:r>
      <w:r w:rsidR="00A80F2C">
        <w:t>recommendation that is in accordance with the spirit of the Equity and Anti-Racism Plan.</w:t>
      </w:r>
    </w:p>
    <w:p w14:paraId="7C012F84" w14:textId="77777777" w:rsidR="002153FE" w:rsidRPr="00361891" w:rsidRDefault="002153FE" w:rsidP="002153FE">
      <w:pPr>
        <w:spacing w:after="0"/>
      </w:pPr>
    </w:p>
    <w:p w14:paraId="3CEDBB7B" w14:textId="77777777" w:rsidR="00183BB8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REFERENCES AND ATTACHMENTS</w:t>
      </w:r>
    </w:p>
    <w:p w14:paraId="77FEEBB2" w14:textId="4EDDA4D4" w:rsidR="00361891" w:rsidRPr="00361891" w:rsidRDefault="00E34AAB" w:rsidP="00E34AAB">
      <w:pPr>
        <w:pStyle w:val="ListParagraph"/>
        <w:numPr>
          <w:ilvl w:val="0"/>
          <w:numId w:val="6"/>
        </w:numPr>
        <w:spacing w:after="0"/>
      </w:pPr>
      <w:hyperlink r:id="rId8" w:history="1">
        <w:r w:rsidRPr="00E34AAB">
          <w:rPr>
            <w:rStyle w:val="Hyperlink"/>
          </w:rPr>
          <w:t>Wolfville’s Equity and Anti-Racism Plan</w:t>
        </w:r>
      </w:hyperlink>
    </w:p>
    <w:p w14:paraId="09A4FBD6" w14:textId="77777777" w:rsidR="002D187E" w:rsidRPr="00183BB8" w:rsidRDefault="002D187E" w:rsidP="002153FE">
      <w:pPr>
        <w:pStyle w:val="ListParagraph"/>
        <w:spacing w:after="0"/>
      </w:pPr>
    </w:p>
    <w:p w14:paraId="195DF113" w14:textId="77777777" w:rsidR="00663E5E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DISCUSSION</w:t>
      </w:r>
    </w:p>
    <w:p w14:paraId="4C594C2E" w14:textId="77777777" w:rsidR="00A80F2C" w:rsidRPr="0066643B" w:rsidRDefault="00A80F2C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2D2A1BEA" w14:textId="5E33F12C" w:rsidR="006D6F32" w:rsidRPr="0066643B" w:rsidRDefault="006D6F32" w:rsidP="006D6F32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 xml:space="preserve">Land acknowledgements are an important act of reconciliation, allowing for recognition of our colonial past and acting as a commitment to a shared path forward. This acknowledgement is an expression of gratitude and appreciation to those whose territory we reside on, </w:t>
      </w:r>
      <w:proofErr w:type="gramStart"/>
      <w:r w:rsidRPr="0066643B">
        <w:rPr>
          <w:rFonts w:cstheme="minorHAnsi"/>
          <w:color w:val="474747"/>
          <w:shd w:val="clear" w:color="auto" w:fill="FFFFFF"/>
        </w:rPr>
        <w:t xml:space="preserve">and </w:t>
      </w:r>
      <w:r w:rsidR="00DE38BC" w:rsidRPr="0066643B">
        <w:rPr>
          <w:rFonts w:cstheme="minorHAnsi"/>
          <w:color w:val="474747"/>
          <w:shd w:val="clear" w:color="auto" w:fill="FFFFFF"/>
        </w:rPr>
        <w:t>also</w:t>
      </w:r>
      <w:proofErr w:type="gramEnd"/>
      <w:r w:rsidR="00DE38BC" w:rsidRPr="0066643B">
        <w:rPr>
          <w:rFonts w:cstheme="minorHAnsi"/>
          <w:color w:val="474747"/>
          <w:shd w:val="clear" w:color="auto" w:fill="FFFFFF"/>
        </w:rPr>
        <w:t xml:space="preserve">, </w:t>
      </w:r>
      <w:r w:rsidRPr="0066643B">
        <w:rPr>
          <w:rFonts w:cstheme="minorHAnsi"/>
          <w:color w:val="474747"/>
          <w:shd w:val="clear" w:color="auto" w:fill="FFFFFF"/>
        </w:rPr>
        <w:t xml:space="preserve">a way of </w:t>
      </w:r>
      <w:proofErr w:type="spellStart"/>
      <w:r w:rsidRPr="0066643B">
        <w:rPr>
          <w:rFonts w:cstheme="minorHAnsi"/>
          <w:color w:val="474747"/>
          <w:shd w:val="clear" w:color="auto" w:fill="FFFFFF"/>
        </w:rPr>
        <w:t>honouring</w:t>
      </w:r>
      <w:proofErr w:type="spellEnd"/>
      <w:r w:rsidRPr="0066643B">
        <w:rPr>
          <w:rFonts w:cstheme="minorHAnsi"/>
          <w:color w:val="474747"/>
          <w:shd w:val="clear" w:color="auto" w:fill="FFFFFF"/>
        </w:rPr>
        <w:t xml:space="preserve"> Indigenous people who have been living on and caring for these lands since time immemorial.</w:t>
      </w:r>
    </w:p>
    <w:p w14:paraId="4E0B9398" w14:textId="77777777" w:rsidR="006D6F32" w:rsidRPr="0066643B" w:rsidRDefault="006D6F32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134352D3" w14:textId="05360B7E" w:rsidR="002C157D" w:rsidRPr="0066643B" w:rsidRDefault="00425887" w:rsidP="002153FE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 xml:space="preserve">While Wolfville has used land acknowledgements </w:t>
      </w:r>
      <w:r w:rsidR="00830F85">
        <w:rPr>
          <w:rFonts w:cstheme="minorHAnsi"/>
          <w:color w:val="474747"/>
          <w:shd w:val="clear" w:color="auto" w:fill="FFFFFF"/>
        </w:rPr>
        <w:t>in</w:t>
      </w:r>
      <w:r w:rsidRPr="0066643B">
        <w:rPr>
          <w:rFonts w:cstheme="minorHAnsi"/>
          <w:color w:val="474747"/>
          <w:shd w:val="clear" w:color="auto" w:fill="FFFFFF"/>
        </w:rPr>
        <w:t xml:space="preserve"> Committee of the Whole and Council meetings, there was </w:t>
      </w:r>
      <w:r w:rsidR="002C157D" w:rsidRPr="0066643B">
        <w:rPr>
          <w:rFonts w:cstheme="minorHAnsi"/>
          <w:color w:val="474747"/>
          <w:shd w:val="clear" w:color="auto" w:fill="FFFFFF"/>
        </w:rPr>
        <w:t>still some question regarding when, where and what should be said. Because of this, a</w:t>
      </w:r>
      <w:r w:rsidR="00A52B1D" w:rsidRPr="0066643B">
        <w:rPr>
          <w:rFonts w:cstheme="minorHAnsi"/>
          <w:color w:val="474747"/>
          <w:shd w:val="clear" w:color="auto" w:fill="FFFFFF"/>
        </w:rPr>
        <w:t xml:space="preserve"> </w:t>
      </w:r>
      <w:r w:rsidR="002C157D" w:rsidRPr="0066643B">
        <w:rPr>
          <w:rFonts w:cstheme="minorHAnsi"/>
          <w:color w:val="474747"/>
          <w:shd w:val="clear" w:color="auto" w:fill="FFFFFF"/>
        </w:rPr>
        <w:t>l</w:t>
      </w:r>
      <w:r w:rsidR="00A52B1D" w:rsidRPr="0066643B">
        <w:rPr>
          <w:rFonts w:cstheme="minorHAnsi"/>
          <w:color w:val="474747"/>
          <w:shd w:val="clear" w:color="auto" w:fill="FFFFFF"/>
        </w:rPr>
        <w:t xml:space="preserve">and </w:t>
      </w:r>
      <w:r w:rsidR="002C157D" w:rsidRPr="0066643B">
        <w:rPr>
          <w:rFonts w:cstheme="minorHAnsi"/>
          <w:color w:val="474747"/>
          <w:shd w:val="clear" w:color="auto" w:fill="FFFFFF"/>
        </w:rPr>
        <w:t>a</w:t>
      </w:r>
      <w:r w:rsidR="00A52B1D" w:rsidRPr="0066643B">
        <w:rPr>
          <w:rFonts w:cstheme="minorHAnsi"/>
          <w:color w:val="474747"/>
          <w:shd w:val="clear" w:color="auto" w:fill="FFFFFF"/>
        </w:rPr>
        <w:t>cknowled</w:t>
      </w:r>
      <w:r w:rsidR="00E67017" w:rsidRPr="0066643B">
        <w:rPr>
          <w:rFonts w:cstheme="minorHAnsi"/>
          <w:color w:val="474747"/>
          <w:shd w:val="clear" w:color="auto" w:fill="FFFFFF"/>
        </w:rPr>
        <w:t>gement was included in Wolfville’s first Equity and Anti-Racism Plan</w:t>
      </w:r>
      <w:r w:rsidR="002C157D" w:rsidRPr="0066643B">
        <w:rPr>
          <w:rFonts w:cstheme="minorHAnsi"/>
          <w:color w:val="474747"/>
          <w:shd w:val="clear" w:color="auto" w:fill="FFFFFF"/>
        </w:rPr>
        <w:t>.</w:t>
      </w:r>
    </w:p>
    <w:p w14:paraId="122413FD" w14:textId="77777777" w:rsidR="002C157D" w:rsidRPr="0066643B" w:rsidRDefault="002C157D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1613997A" w14:textId="37DDC0D7" w:rsidR="00E67017" w:rsidRPr="0066643B" w:rsidRDefault="00E67017" w:rsidP="002153FE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 xml:space="preserve">Since the </w:t>
      </w:r>
      <w:r w:rsidR="00C84878" w:rsidRPr="0066643B">
        <w:rPr>
          <w:rFonts w:cstheme="minorHAnsi"/>
          <w:color w:val="474747"/>
          <w:shd w:val="clear" w:color="auto" w:fill="FFFFFF"/>
        </w:rPr>
        <w:t>P</w:t>
      </w:r>
      <w:r w:rsidRPr="0066643B">
        <w:rPr>
          <w:rFonts w:cstheme="minorHAnsi"/>
          <w:color w:val="474747"/>
          <w:shd w:val="clear" w:color="auto" w:fill="FFFFFF"/>
        </w:rPr>
        <w:t xml:space="preserve">lan was adopted, </w:t>
      </w:r>
      <w:r w:rsidR="00EB08C0" w:rsidRPr="0066643B">
        <w:rPr>
          <w:rFonts w:cstheme="minorHAnsi"/>
          <w:color w:val="474747"/>
          <w:shd w:val="clear" w:color="auto" w:fill="FFFFFF"/>
        </w:rPr>
        <w:t xml:space="preserve">The Council and Committee Proceedings </w:t>
      </w:r>
      <w:r w:rsidR="00CE3008" w:rsidRPr="0066643B">
        <w:rPr>
          <w:rFonts w:cstheme="minorHAnsi"/>
          <w:color w:val="474747"/>
          <w:shd w:val="clear" w:color="auto" w:fill="FFFFFF"/>
        </w:rPr>
        <w:t>Policy 110-002</w:t>
      </w:r>
      <w:r w:rsidR="00C664B5" w:rsidRPr="0066643B">
        <w:rPr>
          <w:rFonts w:cstheme="minorHAnsi"/>
          <w:color w:val="474747"/>
          <w:shd w:val="clear" w:color="auto" w:fill="FFFFFF"/>
        </w:rPr>
        <w:t xml:space="preserve"> </w:t>
      </w:r>
      <w:proofErr w:type="gramStart"/>
      <w:r w:rsidR="00C664B5" w:rsidRPr="0066643B">
        <w:rPr>
          <w:rFonts w:cstheme="minorHAnsi"/>
          <w:color w:val="474747"/>
          <w:shd w:val="clear" w:color="auto" w:fill="FFFFFF"/>
        </w:rPr>
        <w:t>was</w:t>
      </w:r>
      <w:proofErr w:type="gramEnd"/>
      <w:r w:rsidR="00C664B5" w:rsidRPr="0066643B">
        <w:rPr>
          <w:rFonts w:cstheme="minorHAnsi"/>
          <w:color w:val="474747"/>
          <w:shd w:val="clear" w:color="auto" w:fill="FFFFFF"/>
        </w:rPr>
        <w:t xml:space="preserve"> </w:t>
      </w:r>
      <w:r w:rsidR="000D25D1" w:rsidRPr="0066643B">
        <w:rPr>
          <w:rFonts w:cstheme="minorHAnsi"/>
          <w:color w:val="474747"/>
          <w:shd w:val="clear" w:color="auto" w:fill="FFFFFF"/>
        </w:rPr>
        <w:t>a</w:t>
      </w:r>
      <w:r w:rsidR="00EB08C0" w:rsidRPr="0066643B">
        <w:rPr>
          <w:rFonts w:cstheme="minorHAnsi"/>
          <w:color w:val="474747"/>
          <w:shd w:val="clear" w:color="auto" w:fill="FFFFFF"/>
        </w:rPr>
        <w:t>pproved</w:t>
      </w:r>
      <w:r w:rsidR="000D25D1" w:rsidRPr="0066643B">
        <w:rPr>
          <w:rFonts w:cstheme="minorHAnsi"/>
          <w:color w:val="474747"/>
          <w:shd w:val="clear" w:color="auto" w:fill="FFFFFF"/>
        </w:rPr>
        <w:t xml:space="preserve"> by Council. This policy maps when a land acknowledgement should be used</w:t>
      </w:r>
      <w:r w:rsidR="00CE6999" w:rsidRPr="0066643B">
        <w:rPr>
          <w:rFonts w:cstheme="minorHAnsi"/>
          <w:color w:val="474747"/>
          <w:shd w:val="clear" w:color="auto" w:fill="FFFFFF"/>
        </w:rPr>
        <w:t xml:space="preserve">, and that a consistent version should </w:t>
      </w:r>
      <w:r w:rsidR="00312D24" w:rsidRPr="0066643B">
        <w:rPr>
          <w:rFonts w:cstheme="minorHAnsi"/>
          <w:color w:val="474747"/>
          <w:shd w:val="clear" w:color="auto" w:fill="FFFFFF"/>
        </w:rPr>
        <w:t>be spoken</w:t>
      </w:r>
      <w:r w:rsidR="000D25D1" w:rsidRPr="0066643B">
        <w:rPr>
          <w:rFonts w:cstheme="minorHAnsi"/>
          <w:color w:val="474747"/>
          <w:shd w:val="clear" w:color="auto" w:fill="FFFFFF"/>
        </w:rPr>
        <w:t xml:space="preserve"> but</w:t>
      </w:r>
      <w:r w:rsidR="00312D24" w:rsidRPr="0066643B">
        <w:rPr>
          <w:rFonts w:cstheme="minorHAnsi"/>
          <w:color w:val="474747"/>
          <w:shd w:val="clear" w:color="auto" w:fill="FFFFFF"/>
        </w:rPr>
        <w:t>,</w:t>
      </w:r>
      <w:r w:rsidR="000D25D1" w:rsidRPr="0066643B">
        <w:rPr>
          <w:rFonts w:cstheme="minorHAnsi"/>
          <w:color w:val="474747"/>
          <w:shd w:val="clear" w:color="auto" w:fill="FFFFFF"/>
        </w:rPr>
        <w:t xml:space="preserve"> the </w:t>
      </w:r>
      <w:r w:rsidR="00563AC9" w:rsidRPr="0066643B">
        <w:rPr>
          <w:rFonts w:cstheme="minorHAnsi"/>
          <w:color w:val="474747"/>
          <w:shd w:val="clear" w:color="auto" w:fill="FFFFFF"/>
        </w:rPr>
        <w:t xml:space="preserve">content of the land acknowledgement was not </w:t>
      </w:r>
      <w:proofErr w:type="spellStart"/>
      <w:r w:rsidR="008453D7">
        <w:rPr>
          <w:rFonts w:cstheme="minorHAnsi"/>
          <w:color w:val="474747"/>
          <w:shd w:val="clear" w:color="auto" w:fill="FFFFFF"/>
        </w:rPr>
        <w:t>dertermined</w:t>
      </w:r>
      <w:proofErr w:type="spellEnd"/>
      <w:r w:rsidR="000D25D1" w:rsidRPr="0066643B">
        <w:rPr>
          <w:rFonts w:cstheme="minorHAnsi"/>
          <w:color w:val="474747"/>
          <w:shd w:val="clear" w:color="auto" w:fill="FFFFFF"/>
        </w:rPr>
        <w:t>.</w:t>
      </w:r>
    </w:p>
    <w:p w14:paraId="1AB37C52" w14:textId="77777777" w:rsidR="00FE7F5A" w:rsidRPr="0066643B" w:rsidRDefault="00FE7F5A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26E66D9E" w14:textId="329A9745" w:rsidR="00FE7F5A" w:rsidRPr="0066643B" w:rsidRDefault="00FE7F5A" w:rsidP="002153FE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 xml:space="preserve">The Equity and Anti-Racism Advisory Committee </w:t>
      </w:r>
      <w:r w:rsidR="00721843" w:rsidRPr="0066643B">
        <w:rPr>
          <w:rFonts w:cstheme="minorHAnsi"/>
          <w:color w:val="474747"/>
          <w:shd w:val="clear" w:color="auto" w:fill="FFFFFF"/>
        </w:rPr>
        <w:t xml:space="preserve">shared and reviewed multiple versions of land acknowledgements that </w:t>
      </w:r>
      <w:r w:rsidR="005A13FF" w:rsidRPr="0066643B">
        <w:rPr>
          <w:rFonts w:cstheme="minorHAnsi"/>
          <w:color w:val="474747"/>
          <w:shd w:val="clear" w:color="auto" w:fill="FFFFFF"/>
        </w:rPr>
        <w:t>embodied meaning and feeling. Thr</w:t>
      </w:r>
      <w:r w:rsidR="00531A27" w:rsidRPr="0066643B">
        <w:rPr>
          <w:rFonts w:cstheme="minorHAnsi"/>
          <w:color w:val="474747"/>
          <w:shd w:val="clear" w:color="auto" w:fill="FFFFFF"/>
        </w:rPr>
        <w:t xml:space="preserve">ough dialogue and discussion, with support from members of Council, a draft version was </w:t>
      </w:r>
      <w:r w:rsidR="008453D7">
        <w:rPr>
          <w:rFonts w:cstheme="minorHAnsi"/>
          <w:color w:val="474747"/>
          <w:shd w:val="clear" w:color="auto" w:fill="FFFFFF"/>
        </w:rPr>
        <w:t>written</w:t>
      </w:r>
      <w:r w:rsidR="0058023F" w:rsidRPr="0066643B">
        <w:rPr>
          <w:rFonts w:cstheme="minorHAnsi"/>
          <w:color w:val="474747"/>
          <w:shd w:val="clear" w:color="auto" w:fill="FFFFFF"/>
        </w:rPr>
        <w:t>.</w:t>
      </w:r>
    </w:p>
    <w:p w14:paraId="60EC62B9" w14:textId="77777777" w:rsidR="00851C37" w:rsidRPr="0066643B" w:rsidRDefault="00851C37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07BD2E78" w14:textId="6CFB3DE7" w:rsidR="006F70EA" w:rsidRPr="0066643B" w:rsidRDefault="00E34AAB" w:rsidP="002153FE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 xml:space="preserve">Wolfville’s Equity and Anti-Racism Plan also called for consideration of a </w:t>
      </w:r>
      <w:r w:rsidR="00247F30" w:rsidRPr="0066643B">
        <w:rPr>
          <w:rFonts w:cstheme="minorHAnsi"/>
          <w:color w:val="474747"/>
          <w:shd w:val="clear" w:color="auto" w:fill="FFFFFF"/>
        </w:rPr>
        <w:t xml:space="preserve">recognition of African Nova Scotians. This </w:t>
      </w:r>
      <w:r w:rsidR="0002248C" w:rsidRPr="0066643B">
        <w:rPr>
          <w:rFonts w:cstheme="minorHAnsi"/>
          <w:color w:val="474747"/>
          <w:shd w:val="clear" w:color="auto" w:fill="FFFFFF"/>
        </w:rPr>
        <w:t xml:space="preserve">idea </w:t>
      </w:r>
      <w:r w:rsidR="00247F30" w:rsidRPr="0066643B">
        <w:rPr>
          <w:rFonts w:cstheme="minorHAnsi"/>
          <w:color w:val="474747"/>
          <w:shd w:val="clear" w:color="auto" w:fill="FFFFFF"/>
        </w:rPr>
        <w:t xml:space="preserve">was </w:t>
      </w:r>
      <w:r w:rsidR="0002248C" w:rsidRPr="0066643B">
        <w:rPr>
          <w:rFonts w:cstheme="minorHAnsi"/>
          <w:color w:val="474747"/>
          <w:shd w:val="clear" w:color="auto" w:fill="FFFFFF"/>
        </w:rPr>
        <w:t xml:space="preserve">firmly </w:t>
      </w:r>
      <w:r w:rsidR="00247F30" w:rsidRPr="0066643B">
        <w:rPr>
          <w:rFonts w:cstheme="minorHAnsi"/>
          <w:color w:val="474747"/>
          <w:shd w:val="clear" w:color="auto" w:fill="FFFFFF"/>
        </w:rPr>
        <w:t xml:space="preserve">embraced by the Equity and Anti-Racism Advisory Committee, who felt </w:t>
      </w:r>
      <w:r w:rsidR="00031BD9" w:rsidRPr="0066643B">
        <w:rPr>
          <w:rFonts w:cstheme="minorHAnsi"/>
          <w:color w:val="474747"/>
          <w:shd w:val="clear" w:color="auto" w:fill="FFFFFF"/>
        </w:rPr>
        <w:t xml:space="preserve">that </w:t>
      </w:r>
      <w:r w:rsidR="000372AD" w:rsidRPr="0066643B">
        <w:rPr>
          <w:rFonts w:cstheme="minorHAnsi"/>
          <w:color w:val="474747"/>
          <w:shd w:val="clear" w:color="auto" w:fill="FFFFFF"/>
        </w:rPr>
        <w:t xml:space="preserve">it was important to </w:t>
      </w:r>
      <w:r w:rsidR="00593AD3" w:rsidRPr="0066643B">
        <w:rPr>
          <w:rFonts w:cstheme="minorHAnsi"/>
          <w:color w:val="474747"/>
          <w:shd w:val="clear" w:color="auto" w:fill="FFFFFF"/>
        </w:rPr>
        <w:t xml:space="preserve">regularly provide </w:t>
      </w:r>
      <w:r w:rsidR="00031BD9" w:rsidRPr="0066643B">
        <w:rPr>
          <w:rFonts w:cstheme="minorHAnsi"/>
          <w:color w:val="474747"/>
          <w:shd w:val="clear" w:color="auto" w:fill="FFFFFF"/>
        </w:rPr>
        <w:t>recognition of the 400 years of African Nova Scotian contributions</w:t>
      </w:r>
      <w:r w:rsidR="000372AD" w:rsidRPr="0066643B">
        <w:rPr>
          <w:rFonts w:cstheme="minorHAnsi"/>
          <w:color w:val="474747"/>
          <w:shd w:val="clear" w:color="auto" w:fill="FFFFFF"/>
        </w:rPr>
        <w:t>.</w:t>
      </w:r>
    </w:p>
    <w:p w14:paraId="3E685F99" w14:textId="77777777" w:rsidR="000372AD" w:rsidRPr="0066643B" w:rsidRDefault="000372AD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5A75CC60" w14:textId="662E50DA" w:rsidR="00AE4800" w:rsidRPr="0066643B" w:rsidRDefault="000372AD" w:rsidP="002153FE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>While this statement of recognition is not a land acknowledgement</w:t>
      </w:r>
      <w:r w:rsidR="00A634D6" w:rsidRPr="0066643B">
        <w:rPr>
          <w:rFonts w:cstheme="minorHAnsi"/>
          <w:color w:val="474747"/>
          <w:shd w:val="clear" w:color="auto" w:fill="FFFFFF"/>
        </w:rPr>
        <w:t xml:space="preserve">, </w:t>
      </w:r>
      <w:r w:rsidR="004C2AA9" w:rsidRPr="0066643B">
        <w:rPr>
          <w:rFonts w:cstheme="minorHAnsi"/>
          <w:color w:val="474747"/>
          <w:shd w:val="clear" w:color="auto" w:fill="FFFFFF"/>
        </w:rPr>
        <w:t>and is not</w:t>
      </w:r>
      <w:r w:rsidR="00A634D6" w:rsidRPr="0066643B">
        <w:rPr>
          <w:rFonts w:cstheme="minorHAnsi"/>
          <w:color w:val="474747"/>
          <w:shd w:val="clear" w:color="auto" w:fill="FFFFFF"/>
        </w:rPr>
        <w:t xml:space="preserve"> part of a land acknowledgement, the </w:t>
      </w:r>
      <w:r w:rsidR="00AE4800" w:rsidRPr="0066643B">
        <w:rPr>
          <w:rFonts w:cstheme="minorHAnsi"/>
          <w:color w:val="474747"/>
          <w:shd w:val="clear" w:color="auto" w:fill="FFFFFF"/>
        </w:rPr>
        <w:t xml:space="preserve">time following a pause for silent reflection </w:t>
      </w:r>
      <w:r w:rsidR="00A83E7A" w:rsidRPr="0066643B">
        <w:rPr>
          <w:rFonts w:cstheme="minorHAnsi"/>
          <w:color w:val="474747"/>
          <w:shd w:val="clear" w:color="auto" w:fill="FFFFFF"/>
        </w:rPr>
        <w:t xml:space="preserve">created by the land acknowledgement </w:t>
      </w:r>
      <w:r w:rsidR="00AE4800" w:rsidRPr="0066643B">
        <w:rPr>
          <w:rFonts w:cstheme="minorHAnsi"/>
          <w:color w:val="474747"/>
          <w:shd w:val="clear" w:color="auto" w:fill="FFFFFF"/>
        </w:rPr>
        <w:t>provides an important moment to share this recognition before returning to the business of Council or committee.</w:t>
      </w:r>
    </w:p>
    <w:p w14:paraId="771D0035" w14:textId="77777777" w:rsidR="00AE4800" w:rsidRPr="0066643B" w:rsidRDefault="00AE4800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789611AB" w14:textId="3C3B8476" w:rsidR="00AE4800" w:rsidRPr="0066643B" w:rsidRDefault="00451172" w:rsidP="002153FE">
      <w:pPr>
        <w:spacing w:after="0"/>
        <w:rPr>
          <w:rFonts w:cstheme="minorHAnsi"/>
          <w:color w:val="474747"/>
          <w:shd w:val="clear" w:color="auto" w:fill="FFFFFF"/>
        </w:rPr>
      </w:pPr>
      <w:r w:rsidRPr="0066643B">
        <w:rPr>
          <w:rFonts w:cstheme="minorHAnsi"/>
          <w:color w:val="474747"/>
          <w:shd w:val="clear" w:color="auto" w:fill="FFFFFF"/>
        </w:rPr>
        <w:t xml:space="preserve">This statement of recognition </w:t>
      </w:r>
      <w:r w:rsidR="00D10195" w:rsidRPr="0066643B">
        <w:rPr>
          <w:rFonts w:cstheme="minorHAnsi"/>
          <w:color w:val="474747"/>
          <w:shd w:val="clear" w:color="auto" w:fill="FFFFFF"/>
        </w:rPr>
        <w:t>shows</w:t>
      </w:r>
      <w:r w:rsidRPr="0066643B">
        <w:rPr>
          <w:rFonts w:cstheme="minorHAnsi"/>
          <w:color w:val="474747"/>
          <w:shd w:val="clear" w:color="auto" w:fill="FFFFFF"/>
        </w:rPr>
        <w:t xml:space="preserve"> </w:t>
      </w:r>
      <w:r w:rsidR="00A83E7A" w:rsidRPr="0066643B">
        <w:rPr>
          <w:rFonts w:cstheme="minorHAnsi"/>
          <w:color w:val="474747"/>
          <w:shd w:val="clear" w:color="auto" w:fill="FFFFFF"/>
        </w:rPr>
        <w:t>continued recognition</w:t>
      </w:r>
      <w:r w:rsidRPr="0066643B">
        <w:rPr>
          <w:rFonts w:cstheme="minorHAnsi"/>
          <w:color w:val="474747"/>
          <w:shd w:val="clear" w:color="auto" w:fill="FFFFFF"/>
        </w:rPr>
        <w:t xml:space="preserve"> for the Black community</w:t>
      </w:r>
      <w:r w:rsidR="00A83E7A" w:rsidRPr="0066643B">
        <w:rPr>
          <w:rFonts w:cstheme="minorHAnsi"/>
          <w:color w:val="474747"/>
          <w:shd w:val="clear" w:color="auto" w:fill="FFFFFF"/>
        </w:rPr>
        <w:t>,</w:t>
      </w:r>
      <w:r w:rsidRPr="0066643B">
        <w:rPr>
          <w:rFonts w:cstheme="minorHAnsi"/>
          <w:color w:val="474747"/>
          <w:shd w:val="clear" w:color="auto" w:fill="FFFFFF"/>
        </w:rPr>
        <w:t xml:space="preserve"> who have been marginalized</w:t>
      </w:r>
      <w:r w:rsidR="00011C38" w:rsidRPr="0066643B">
        <w:rPr>
          <w:rFonts w:cstheme="minorHAnsi"/>
          <w:color w:val="474747"/>
          <w:shd w:val="clear" w:color="auto" w:fill="FFFFFF"/>
        </w:rPr>
        <w:t xml:space="preserve">, </w:t>
      </w:r>
      <w:r w:rsidRPr="0066643B">
        <w:rPr>
          <w:rFonts w:cstheme="minorHAnsi"/>
          <w:color w:val="474747"/>
          <w:shd w:val="clear" w:color="auto" w:fill="FFFFFF"/>
        </w:rPr>
        <w:t xml:space="preserve">who continue to </w:t>
      </w:r>
      <w:r w:rsidR="00011C38" w:rsidRPr="0066643B">
        <w:rPr>
          <w:rFonts w:cstheme="minorHAnsi"/>
          <w:color w:val="474747"/>
          <w:shd w:val="clear" w:color="auto" w:fill="FFFFFF"/>
        </w:rPr>
        <w:t>face barriers</w:t>
      </w:r>
      <w:r w:rsidR="00A522F1">
        <w:rPr>
          <w:rFonts w:cstheme="minorHAnsi"/>
          <w:color w:val="474747"/>
          <w:shd w:val="clear" w:color="auto" w:fill="FFFFFF"/>
        </w:rPr>
        <w:t>,</w:t>
      </w:r>
      <w:r w:rsidR="00011C38" w:rsidRPr="0066643B">
        <w:rPr>
          <w:rFonts w:cstheme="minorHAnsi"/>
          <w:color w:val="474747"/>
          <w:shd w:val="clear" w:color="auto" w:fill="FFFFFF"/>
        </w:rPr>
        <w:t xml:space="preserve"> and who </w:t>
      </w:r>
      <w:r w:rsidR="00A83E7A" w:rsidRPr="0066643B">
        <w:rPr>
          <w:rFonts w:cstheme="minorHAnsi"/>
          <w:color w:val="474747"/>
          <w:shd w:val="clear" w:color="auto" w:fill="FFFFFF"/>
        </w:rPr>
        <w:t>continue to</w:t>
      </w:r>
      <w:r w:rsidR="00011C38" w:rsidRPr="0066643B">
        <w:rPr>
          <w:rFonts w:cstheme="minorHAnsi"/>
          <w:color w:val="474747"/>
          <w:shd w:val="clear" w:color="auto" w:fill="FFFFFF"/>
        </w:rPr>
        <w:t xml:space="preserve"> navigate anti-black racism</w:t>
      </w:r>
      <w:r w:rsidR="00D10195" w:rsidRPr="0066643B">
        <w:rPr>
          <w:rFonts w:cstheme="minorHAnsi"/>
          <w:color w:val="474747"/>
          <w:shd w:val="clear" w:color="auto" w:fill="FFFFFF"/>
        </w:rPr>
        <w:t xml:space="preserve"> in Nova Scotia</w:t>
      </w:r>
      <w:r w:rsidR="00011C38" w:rsidRPr="0066643B">
        <w:rPr>
          <w:rFonts w:cstheme="minorHAnsi"/>
          <w:color w:val="474747"/>
          <w:shd w:val="clear" w:color="auto" w:fill="FFFFFF"/>
        </w:rPr>
        <w:t>.</w:t>
      </w:r>
    </w:p>
    <w:p w14:paraId="04376614" w14:textId="77777777" w:rsidR="00E67017" w:rsidRPr="0066643B" w:rsidRDefault="00E67017" w:rsidP="002153FE">
      <w:pPr>
        <w:spacing w:after="0"/>
        <w:rPr>
          <w:rFonts w:cstheme="minorHAnsi"/>
          <w:color w:val="474747"/>
          <w:shd w:val="clear" w:color="auto" w:fill="FFFFFF"/>
        </w:rPr>
      </w:pPr>
    </w:p>
    <w:p w14:paraId="65ECF8D5" w14:textId="77777777" w:rsidR="00A52B1D" w:rsidRPr="00361891" w:rsidRDefault="00A52B1D" w:rsidP="002153FE">
      <w:pPr>
        <w:spacing w:after="0"/>
      </w:pPr>
    </w:p>
    <w:p w14:paraId="5421456F" w14:textId="77777777" w:rsidR="00663E5E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FINANCIAL IMPLICATIONS</w:t>
      </w:r>
    </w:p>
    <w:p w14:paraId="505BFF82" w14:textId="6895B553" w:rsidR="002153FE" w:rsidRDefault="0074192C" w:rsidP="002153FE">
      <w:pPr>
        <w:spacing w:after="0"/>
        <w:rPr>
          <w:i/>
          <w:iCs/>
        </w:rPr>
      </w:pPr>
      <w:r>
        <w:t>None.</w:t>
      </w:r>
    </w:p>
    <w:p w14:paraId="7AF5D1BB" w14:textId="77777777" w:rsidR="002153FE" w:rsidRPr="002153FE" w:rsidRDefault="002153FE" w:rsidP="002153FE">
      <w:pPr>
        <w:spacing w:after="0"/>
        <w:rPr>
          <w:i/>
          <w:iCs/>
        </w:rPr>
      </w:pPr>
    </w:p>
    <w:p w14:paraId="6FE7E2EB" w14:textId="2B7F5318" w:rsidR="00183BB8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 xml:space="preserve">REFERENCES TO COUNCIL STRATEGIC PLAN </w:t>
      </w:r>
    </w:p>
    <w:p w14:paraId="4573B3EB" w14:textId="77777777" w:rsidR="00043B31" w:rsidRDefault="00043B31" w:rsidP="002153FE">
      <w:pPr>
        <w:spacing w:after="0"/>
      </w:pPr>
    </w:p>
    <w:p w14:paraId="09367C29" w14:textId="77777777" w:rsidR="00043B31" w:rsidRPr="00043B31" w:rsidRDefault="00043B31" w:rsidP="00043B31">
      <w:pPr>
        <w:pStyle w:val="ListParagraph"/>
        <w:numPr>
          <w:ilvl w:val="0"/>
          <w:numId w:val="14"/>
        </w:numPr>
        <w:spacing w:after="0"/>
        <w:rPr>
          <w:i/>
          <w:iCs/>
          <w:color w:val="000000" w:themeColor="text1"/>
          <w:lang w:val="en-CA"/>
        </w:rPr>
      </w:pPr>
      <w:r w:rsidRPr="00043B31">
        <w:rPr>
          <w:b/>
          <w:bCs/>
          <w:i/>
          <w:iCs/>
          <w:color w:val="000000" w:themeColor="text1"/>
          <w:lang w:val="en-CA"/>
        </w:rPr>
        <w:t xml:space="preserve">Inclusive Community: </w:t>
      </w:r>
      <w:r w:rsidRPr="00043B31">
        <w:rPr>
          <w:i/>
          <w:iCs/>
          <w:color w:val="000000" w:themeColor="text1"/>
          <w:lang w:val="en-CA"/>
        </w:rPr>
        <w:t xml:space="preserve">Build a safe and inclusive community and be a leader in meaningful engagement, through: </w:t>
      </w:r>
    </w:p>
    <w:p w14:paraId="0A45F695" w14:textId="4361E59B" w:rsidR="00043B31" w:rsidRPr="00043B31" w:rsidRDefault="00043B31" w:rsidP="00043B31">
      <w:pPr>
        <w:pStyle w:val="ListParagraph"/>
        <w:numPr>
          <w:ilvl w:val="0"/>
          <w:numId w:val="18"/>
        </w:numPr>
        <w:spacing w:after="0"/>
        <w:ind w:left="1134"/>
        <w:rPr>
          <w:i/>
          <w:iCs/>
          <w:color w:val="000000" w:themeColor="text1"/>
          <w:lang w:val="en-CA"/>
        </w:rPr>
      </w:pPr>
      <w:r w:rsidRPr="00043B31">
        <w:rPr>
          <w:i/>
          <w:iCs/>
          <w:color w:val="000000" w:themeColor="text1"/>
          <w:lang w:val="en-CA"/>
        </w:rPr>
        <w:t xml:space="preserve">Inclusivity: Nurture a sense of belonging for all. </w:t>
      </w:r>
    </w:p>
    <w:p w14:paraId="391162C2" w14:textId="05B288A6" w:rsidR="00043B31" w:rsidRPr="00043B31" w:rsidRDefault="00043B31" w:rsidP="00043B31">
      <w:pPr>
        <w:pStyle w:val="ListParagraph"/>
        <w:numPr>
          <w:ilvl w:val="0"/>
          <w:numId w:val="18"/>
        </w:numPr>
        <w:spacing w:after="0"/>
        <w:ind w:left="1134"/>
        <w:rPr>
          <w:i/>
          <w:iCs/>
          <w:color w:val="000000" w:themeColor="text1"/>
          <w:lang w:val="en-CA"/>
        </w:rPr>
      </w:pPr>
      <w:r w:rsidRPr="00043B31">
        <w:rPr>
          <w:i/>
          <w:iCs/>
          <w:color w:val="000000" w:themeColor="text1"/>
          <w:lang w:val="en-CA"/>
        </w:rPr>
        <w:t xml:space="preserve">Engagement: Listen and provide opportunities for the community to participate. </w:t>
      </w:r>
    </w:p>
    <w:p w14:paraId="6B0681E4" w14:textId="240FBE8B" w:rsidR="00043B31" w:rsidRPr="00043B31" w:rsidRDefault="00043B31" w:rsidP="00043B31">
      <w:pPr>
        <w:pStyle w:val="ListParagraph"/>
        <w:numPr>
          <w:ilvl w:val="0"/>
          <w:numId w:val="18"/>
        </w:numPr>
        <w:spacing w:after="0"/>
        <w:ind w:left="1134"/>
        <w:rPr>
          <w:i/>
          <w:iCs/>
          <w:color w:val="000000" w:themeColor="text1"/>
          <w:lang w:val="en-CA"/>
        </w:rPr>
      </w:pPr>
      <w:r w:rsidRPr="00043B31">
        <w:rPr>
          <w:i/>
          <w:iCs/>
          <w:color w:val="000000" w:themeColor="text1"/>
          <w:lang w:val="en-CA"/>
        </w:rPr>
        <w:t xml:space="preserve">Safety: Keep our community safe and supported with our partners. </w:t>
      </w:r>
    </w:p>
    <w:p w14:paraId="389E7175" w14:textId="170BEE69" w:rsidR="00043B31" w:rsidRPr="00043B31" w:rsidRDefault="00043B31" w:rsidP="00043B31">
      <w:pPr>
        <w:pStyle w:val="ListParagraph"/>
        <w:spacing w:after="0"/>
        <w:ind w:left="1134"/>
        <w:rPr>
          <w:lang w:val="en-CA"/>
        </w:rPr>
      </w:pPr>
    </w:p>
    <w:p w14:paraId="6EE412D9" w14:textId="77777777" w:rsidR="00663E5E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COMMUNICATION REQUIREMENTS</w:t>
      </w:r>
    </w:p>
    <w:p w14:paraId="3EB3FAA7" w14:textId="09565F9E" w:rsidR="00962E8D" w:rsidRDefault="00DB1BA4" w:rsidP="002153FE">
      <w:pPr>
        <w:spacing w:after="0"/>
      </w:pPr>
      <w:r>
        <w:t>This work will be contained in the 2026 report-back to the Equity and Anti-Racism Advisory Committee in accordance with the Equity and Anti-Racism Plan.</w:t>
      </w:r>
    </w:p>
    <w:p w14:paraId="04B57CD8" w14:textId="77777777" w:rsidR="002153FE" w:rsidRPr="00962E8D" w:rsidRDefault="002153FE" w:rsidP="002153FE">
      <w:pPr>
        <w:spacing w:after="0"/>
      </w:pPr>
    </w:p>
    <w:p w14:paraId="19A3C132" w14:textId="77777777" w:rsidR="00183BB8" w:rsidRPr="002D187E" w:rsidRDefault="00183BB8" w:rsidP="002153FE">
      <w:pPr>
        <w:pStyle w:val="ListParagraph"/>
        <w:numPr>
          <w:ilvl w:val="0"/>
          <w:numId w:val="7"/>
        </w:numPr>
        <w:spacing w:after="0"/>
        <w:rPr>
          <w:b/>
          <w:color w:val="00928F"/>
          <w:sz w:val="26"/>
          <w:szCs w:val="26"/>
        </w:rPr>
      </w:pPr>
      <w:r w:rsidRPr="002D187E">
        <w:rPr>
          <w:b/>
          <w:color w:val="00928F"/>
          <w:sz w:val="26"/>
          <w:szCs w:val="26"/>
        </w:rPr>
        <w:t>ALTERNATIVES</w:t>
      </w:r>
    </w:p>
    <w:p w14:paraId="3A375D8D" w14:textId="113D8D74" w:rsidR="00962E8D" w:rsidRPr="005B01DF" w:rsidRDefault="00396FC0" w:rsidP="002153FE">
      <w:pPr>
        <w:spacing w:after="0"/>
        <w:rPr>
          <w:lang w:val="en-CA"/>
        </w:rPr>
      </w:pPr>
      <w:r>
        <w:t xml:space="preserve">Council </w:t>
      </w:r>
      <w:r w:rsidR="005B01DF">
        <w:t>may</w:t>
      </w:r>
      <w:r>
        <w:t xml:space="preserve"> provide </w:t>
      </w:r>
      <w:proofErr w:type="gramStart"/>
      <w:r>
        <w:t>direction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staff if they have additional requests.</w:t>
      </w:r>
    </w:p>
    <w:p w14:paraId="790CC183" w14:textId="77777777" w:rsidR="00183BB8" w:rsidRPr="00183BB8" w:rsidRDefault="00183BB8" w:rsidP="002153FE">
      <w:pPr>
        <w:spacing w:after="0"/>
        <w:rPr>
          <w:szCs w:val="28"/>
        </w:rPr>
      </w:pPr>
    </w:p>
    <w:p w14:paraId="7968AFE1" w14:textId="77777777" w:rsidR="00663E5E" w:rsidRPr="00663E5E" w:rsidRDefault="00663E5E" w:rsidP="002153FE">
      <w:pPr>
        <w:spacing w:after="0"/>
        <w:rPr>
          <w:color w:val="584528"/>
          <w:sz w:val="28"/>
          <w:szCs w:val="28"/>
        </w:rPr>
      </w:pPr>
    </w:p>
    <w:p w14:paraId="40303D27" w14:textId="77777777" w:rsidR="00E06B04" w:rsidRPr="005F6816" w:rsidRDefault="00B057AF" w:rsidP="002153FE">
      <w:pPr>
        <w:spacing w:after="0"/>
      </w:pPr>
      <w:r>
        <w:t xml:space="preserve"> </w:t>
      </w:r>
    </w:p>
    <w:sectPr w:rsidR="00E06B04" w:rsidRPr="005F68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CCFD" w14:textId="77777777" w:rsidR="001E744C" w:rsidRDefault="001E744C" w:rsidP="006B1A5B">
      <w:pPr>
        <w:spacing w:after="0" w:line="240" w:lineRule="auto"/>
      </w:pPr>
      <w:r>
        <w:separator/>
      </w:r>
    </w:p>
  </w:endnote>
  <w:endnote w:type="continuationSeparator" w:id="0">
    <w:p w14:paraId="5035149E" w14:textId="77777777" w:rsidR="001E744C" w:rsidRDefault="001E744C" w:rsidP="006B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daySBOP-Light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odaySBOP-Light" w:hAnsi="TodaySBOP-Light"/>
        <w:color w:val="584528"/>
        <w:sz w:val="20"/>
        <w:szCs w:val="20"/>
      </w:rPr>
      <w:id w:val="1139544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5A481C"/>
      </w:rPr>
    </w:sdtEndPr>
    <w:sdtContent>
      <w:bookmarkStart w:id="0" w:name="_Hlk212547837" w:displacedByCustomXml="next"/>
      <w:sdt>
        <w:sdtPr>
          <w:rPr>
            <w:rFonts w:ascii="TodaySBOP-Light" w:hAnsi="TodaySBOP-Light"/>
            <w:color w:val="584528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color w:val="5A481C"/>
          </w:rPr>
        </w:sdtEndPr>
        <w:sdtContent>
          <w:p w14:paraId="0F19612A" w14:textId="2458997A" w:rsidR="00B129C4" w:rsidRDefault="006F554C" w:rsidP="00665276">
            <w:pPr>
              <w:pStyle w:val="Footer"/>
              <w:pBdr>
                <w:top w:val="single" w:sz="12" w:space="1" w:color="584528"/>
              </w:pBdr>
              <w:jc w:val="right"/>
              <w:rPr>
                <w:rFonts w:ascii="TodaySBOP-Light" w:hAnsi="TodaySBOP-Light"/>
                <w:color w:val="584528"/>
                <w:sz w:val="20"/>
                <w:szCs w:val="20"/>
              </w:rPr>
            </w:pPr>
            <w:r w:rsidRPr="3EA9CB54">
              <w:rPr>
                <w:rFonts w:ascii="Calibri" w:hAnsi="Calibri" w:cs="Calibri"/>
                <w:i/>
                <w:iCs/>
                <w:color w:val="008770"/>
              </w:rPr>
              <w:t>Lead with care, creativity and purpose – honour our past, enrich our present, and shape a resilien</w:t>
            </w:r>
            <w:r>
              <w:rPr>
                <w:i/>
                <w:iCs/>
                <w:color w:val="008770"/>
              </w:rPr>
              <w:t>t</w:t>
            </w:r>
            <w:r w:rsidRPr="3EA9CB54">
              <w:rPr>
                <w:rFonts w:ascii="Calibri" w:hAnsi="Calibri" w:cs="Calibri"/>
                <w:i/>
                <w:iCs/>
                <w:color w:val="008770"/>
              </w:rPr>
              <w:t xml:space="preserve"> future</w:t>
            </w:r>
          </w:p>
          <w:bookmarkEnd w:id="0"/>
          <w:p w14:paraId="5BB148C5" w14:textId="77777777" w:rsidR="00DC14B3" w:rsidRPr="00090C5A" w:rsidRDefault="006B1A5B" w:rsidP="00B129C4">
            <w:pPr>
              <w:pStyle w:val="Footer"/>
              <w:pBdr>
                <w:top w:val="single" w:sz="12" w:space="1" w:color="584528"/>
              </w:pBdr>
              <w:jc w:val="right"/>
              <w:rPr>
                <w:rFonts w:cstheme="minorHAnsi"/>
                <w:color w:val="5A481C"/>
                <w:sz w:val="20"/>
                <w:szCs w:val="20"/>
              </w:rPr>
            </w:pPr>
            <w:r w:rsidRPr="00090C5A">
              <w:rPr>
                <w:rFonts w:cstheme="minorHAnsi"/>
                <w:color w:val="5A481C"/>
                <w:sz w:val="20"/>
                <w:szCs w:val="20"/>
              </w:rPr>
              <w:t xml:space="preserve">Request for Decision, Page </w:t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fldChar w:fldCharType="begin"/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instrText xml:space="preserve"> PAGE </w:instrText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fldChar w:fldCharType="separate"/>
            </w:r>
            <w:r w:rsidR="00255E85">
              <w:rPr>
                <w:rFonts w:cstheme="minorHAnsi"/>
                <w:b/>
                <w:bCs/>
                <w:noProof/>
                <w:color w:val="5A481C"/>
                <w:sz w:val="20"/>
                <w:szCs w:val="20"/>
              </w:rPr>
              <w:t>3</w:t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fldChar w:fldCharType="end"/>
            </w:r>
            <w:r w:rsidRPr="00090C5A">
              <w:rPr>
                <w:rFonts w:cstheme="minorHAnsi"/>
                <w:color w:val="5A481C"/>
                <w:sz w:val="20"/>
                <w:szCs w:val="20"/>
              </w:rPr>
              <w:t xml:space="preserve"> of </w:t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fldChar w:fldCharType="begin"/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instrText xml:space="preserve"> NUMPAGES  </w:instrText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fldChar w:fldCharType="separate"/>
            </w:r>
            <w:r w:rsidR="00255E85">
              <w:rPr>
                <w:rFonts w:cstheme="minorHAnsi"/>
                <w:b/>
                <w:bCs/>
                <w:noProof/>
                <w:color w:val="5A481C"/>
                <w:sz w:val="20"/>
                <w:szCs w:val="20"/>
              </w:rPr>
              <w:t>3</w:t>
            </w:r>
            <w:r w:rsidRPr="00090C5A">
              <w:rPr>
                <w:rFonts w:cstheme="minorHAnsi"/>
                <w:b/>
                <w:bCs/>
                <w:color w:val="5A481C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5EA4" w14:textId="77777777" w:rsidR="001E744C" w:rsidRDefault="001E744C" w:rsidP="006B1A5B">
      <w:pPr>
        <w:spacing w:after="0" w:line="240" w:lineRule="auto"/>
      </w:pPr>
      <w:r>
        <w:separator/>
      </w:r>
    </w:p>
  </w:footnote>
  <w:footnote w:type="continuationSeparator" w:id="0">
    <w:p w14:paraId="22990676" w14:textId="77777777" w:rsidR="001E744C" w:rsidRDefault="001E744C" w:rsidP="006B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D28C" w14:textId="7BAF3B6E" w:rsidR="00663E5E" w:rsidRPr="00090C5A" w:rsidRDefault="00663E5E" w:rsidP="00663E5E">
    <w:pPr>
      <w:pStyle w:val="Header"/>
      <w:rPr>
        <w:rFonts w:cstheme="minorHAnsi"/>
        <w:b/>
        <w:color w:val="5A481C"/>
        <w:sz w:val="28"/>
        <w:szCs w:val="28"/>
      </w:rPr>
    </w:pPr>
    <w:r w:rsidRPr="00090C5A">
      <w:rPr>
        <w:rFonts w:cstheme="minorHAnsi"/>
        <w:noProof/>
        <w:color w:val="5A481C"/>
        <w:lang w:val="en-CA" w:eastAsia="en-CA"/>
      </w:rPr>
      <w:drawing>
        <wp:anchor distT="0" distB="0" distL="114300" distR="114300" simplePos="0" relativeHeight="251748352" behindDoc="0" locked="0" layoutInCell="1" allowOverlap="1" wp14:anchorId="6120C98D" wp14:editId="41E11963">
          <wp:simplePos x="0" y="0"/>
          <wp:positionH relativeFrom="column">
            <wp:posOffset>4602480</wp:posOffset>
          </wp:positionH>
          <wp:positionV relativeFrom="paragraph">
            <wp:posOffset>-78105</wp:posOffset>
          </wp:positionV>
          <wp:extent cx="1335405" cy="71056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LFVILLE_final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0C5A">
      <w:rPr>
        <w:rFonts w:cstheme="minorHAnsi"/>
        <w:b/>
        <w:color w:val="5A481C"/>
        <w:sz w:val="24"/>
        <w:szCs w:val="28"/>
      </w:rPr>
      <w:t xml:space="preserve">REQUEST FOR DECISION </w:t>
    </w:r>
    <w:r w:rsidR="00066ACE">
      <w:rPr>
        <w:rFonts w:cstheme="minorHAnsi"/>
        <w:b/>
        <w:color w:val="5A481C"/>
        <w:sz w:val="24"/>
        <w:szCs w:val="28"/>
      </w:rPr>
      <w:t>001-2026</w:t>
    </w:r>
  </w:p>
  <w:p w14:paraId="32E707EC" w14:textId="3FFEE94D" w:rsidR="00663E5E" w:rsidRPr="00090C5A" w:rsidRDefault="00A30273" w:rsidP="00A30273">
    <w:pPr>
      <w:pStyle w:val="Header"/>
      <w:pBdr>
        <w:bottom w:val="single" w:sz="12" w:space="1" w:color="auto"/>
      </w:pBdr>
      <w:tabs>
        <w:tab w:val="left" w:pos="1440"/>
      </w:tabs>
      <w:rPr>
        <w:rFonts w:cstheme="minorHAnsi"/>
        <w:color w:val="5A481C"/>
        <w:sz w:val="24"/>
      </w:rPr>
    </w:pPr>
    <w:r w:rsidRPr="00090C5A">
      <w:rPr>
        <w:rFonts w:cstheme="minorHAnsi"/>
        <w:color w:val="5A481C"/>
        <w:sz w:val="24"/>
      </w:rPr>
      <w:t>Title:</w:t>
    </w:r>
    <w:r w:rsidRPr="00090C5A">
      <w:rPr>
        <w:rFonts w:cstheme="minorHAnsi"/>
        <w:color w:val="5A481C"/>
        <w:sz w:val="24"/>
      </w:rPr>
      <w:tab/>
    </w:r>
    <w:r w:rsidR="006942A4">
      <w:rPr>
        <w:rFonts w:cstheme="minorHAnsi"/>
        <w:color w:val="5A481C"/>
        <w:sz w:val="24"/>
      </w:rPr>
      <w:t>Land Acknowledgement and Statement of Recognition</w:t>
    </w:r>
  </w:p>
  <w:p w14:paraId="6427B203" w14:textId="7FFA8A10" w:rsidR="00663E5E" w:rsidRPr="00090C5A" w:rsidRDefault="00663E5E" w:rsidP="00A30273">
    <w:pPr>
      <w:pStyle w:val="Header"/>
      <w:pBdr>
        <w:bottom w:val="single" w:sz="12" w:space="1" w:color="auto"/>
      </w:pBdr>
      <w:tabs>
        <w:tab w:val="left" w:pos="1440"/>
      </w:tabs>
      <w:rPr>
        <w:rFonts w:cstheme="minorHAnsi"/>
        <w:color w:val="5A481C"/>
        <w:sz w:val="24"/>
      </w:rPr>
    </w:pPr>
    <w:r w:rsidRPr="00090C5A">
      <w:rPr>
        <w:rFonts w:cstheme="minorHAnsi"/>
        <w:color w:val="5A481C"/>
        <w:sz w:val="24"/>
      </w:rPr>
      <w:t>Date:</w:t>
    </w:r>
    <w:r w:rsidR="00A30273" w:rsidRPr="00090C5A">
      <w:rPr>
        <w:rFonts w:cstheme="minorHAnsi"/>
        <w:color w:val="5A481C"/>
        <w:sz w:val="24"/>
      </w:rPr>
      <w:tab/>
    </w:r>
    <w:r w:rsidR="0097645E">
      <w:rPr>
        <w:rFonts w:cstheme="minorHAnsi"/>
        <w:color w:val="5A481C"/>
        <w:sz w:val="24"/>
      </w:rPr>
      <w:t>2026-01-13</w:t>
    </w:r>
  </w:p>
  <w:p w14:paraId="2774B905" w14:textId="3AF456E1" w:rsidR="0057135F" w:rsidRDefault="0057135F" w:rsidP="00E77E58">
    <w:pPr>
      <w:pStyle w:val="Header"/>
      <w:pBdr>
        <w:bottom w:val="single" w:sz="12" w:space="1" w:color="auto"/>
      </w:pBdr>
      <w:tabs>
        <w:tab w:val="left" w:pos="1440"/>
      </w:tabs>
      <w:ind w:left="1440" w:hanging="1440"/>
      <w:rPr>
        <w:rFonts w:cstheme="minorHAnsi"/>
        <w:color w:val="5A481C"/>
        <w:sz w:val="24"/>
      </w:rPr>
    </w:pPr>
    <w:r>
      <w:rPr>
        <w:rFonts w:cstheme="minorHAnsi"/>
        <w:color w:val="5A481C"/>
        <w:sz w:val="24"/>
      </w:rPr>
      <w:t>Prepared by</w:t>
    </w:r>
    <w:r w:rsidRPr="00090C5A">
      <w:rPr>
        <w:rFonts w:cstheme="minorHAnsi"/>
        <w:color w:val="5A481C"/>
        <w:sz w:val="24"/>
      </w:rPr>
      <w:t>:</w:t>
    </w:r>
    <w:r w:rsidRPr="00090C5A">
      <w:rPr>
        <w:rFonts w:cstheme="minorHAnsi"/>
        <w:color w:val="5A481C"/>
        <w:sz w:val="24"/>
      </w:rPr>
      <w:tab/>
    </w:r>
    <w:r w:rsidR="0097645E">
      <w:rPr>
        <w:rFonts w:cstheme="minorHAnsi"/>
        <w:color w:val="5A481C"/>
        <w:sz w:val="24"/>
      </w:rPr>
      <w:t xml:space="preserve">Barb Shaw, </w:t>
    </w:r>
    <w:r w:rsidR="00E77E58">
      <w:rPr>
        <w:rFonts w:cstheme="minorHAnsi"/>
        <w:color w:val="5A481C"/>
        <w:sz w:val="24"/>
      </w:rPr>
      <w:t>Manager of Communications &amp; Strategic Initiatives</w:t>
    </w:r>
  </w:p>
  <w:p w14:paraId="2A36DB12" w14:textId="35D7E18B" w:rsidR="0057135F" w:rsidRPr="00090C5A" w:rsidRDefault="0057135F" w:rsidP="0057135F">
    <w:pPr>
      <w:pStyle w:val="Header"/>
      <w:pBdr>
        <w:bottom w:val="single" w:sz="12" w:space="1" w:color="auto"/>
      </w:pBdr>
      <w:tabs>
        <w:tab w:val="left" w:pos="1440"/>
      </w:tabs>
      <w:rPr>
        <w:rFonts w:cstheme="minorHAnsi"/>
        <w:color w:val="5A481C"/>
        <w:sz w:val="24"/>
      </w:rPr>
    </w:pPr>
    <w:r>
      <w:rPr>
        <w:rFonts w:cstheme="minorHAnsi"/>
        <w:color w:val="5A481C"/>
        <w:sz w:val="24"/>
      </w:rPr>
      <w:t>Contributors:</w:t>
    </w:r>
    <w:r>
      <w:rPr>
        <w:rFonts w:cstheme="minorHAnsi"/>
        <w:color w:val="5A481C"/>
        <w:sz w:val="24"/>
      </w:rPr>
      <w:tab/>
    </w:r>
    <w:r w:rsidR="00E77E58">
      <w:rPr>
        <w:rFonts w:cstheme="minorHAnsi"/>
        <w:color w:val="5A481C"/>
        <w:sz w:val="24"/>
      </w:rPr>
      <w:t>Equity and Anti-Racism Advisory Committee</w:t>
    </w:r>
  </w:p>
  <w:p w14:paraId="2B966F75" w14:textId="77777777" w:rsidR="006B1A5B" w:rsidRPr="005F6816" w:rsidRDefault="006B1A5B" w:rsidP="006B1A5B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CEE"/>
    <w:multiLevelType w:val="hybridMultilevel"/>
    <w:tmpl w:val="BB5C678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E74EE5"/>
    <w:multiLevelType w:val="hybridMultilevel"/>
    <w:tmpl w:val="BB5C678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261BEA"/>
    <w:multiLevelType w:val="hybridMultilevel"/>
    <w:tmpl w:val="8A74E6F8"/>
    <w:lvl w:ilvl="0" w:tplc="5ED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7A7"/>
    <w:multiLevelType w:val="hybridMultilevel"/>
    <w:tmpl w:val="75B628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139D"/>
    <w:multiLevelType w:val="hybridMultilevel"/>
    <w:tmpl w:val="E54C22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3BD3"/>
    <w:multiLevelType w:val="hybridMultilevel"/>
    <w:tmpl w:val="BB5C678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293FF8"/>
    <w:multiLevelType w:val="hybridMultilevel"/>
    <w:tmpl w:val="778E1AC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C3E"/>
    <w:multiLevelType w:val="hybridMultilevel"/>
    <w:tmpl w:val="1BE43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2CE1"/>
    <w:multiLevelType w:val="hybridMultilevel"/>
    <w:tmpl w:val="FD66C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37501"/>
    <w:multiLevelType w:val="hybridMultilevel"/>
    <w:tmpl w:val="F202EF28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168B8"/>
    <w:multiLevelType w:val="hybridMultilevel"/>
    <w:tmpl w:val="3A60D7F6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2B086F"/>
    <w:multiLevelType w:val="hybridMultilevel"/>
    <w:tmpl w:val="6F22E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494A50"/>
    <w:multiLevelType w:val="hybridMultilevel"/>
    <w:tmpl w:val="AF2CD0AE"/>
    <w:lvl w:ilvl="0" w:tplc="483A5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D7FBA"/>
    <w:multiLevelType w:val="hybridMultilevel"/>
    <w:tmpl w:val="BB5C678E"/>
    <w:lvl w:ilvl="0" w:tplc="10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E742038"/>
    <w:multiLevelType w:val="hybridMultilevel"/>
    <w:tmpl w:val="4B80E66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9C12C4E6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A94E3D"/>
    <w:multiLevelType w:val="hybridMultilevel"/>
    <w:tmpl w:val="A07A0A3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43C2"/>
    <w:multiLevelType w:val="hybridMultilevel"/>
    <w:tmpl w:val="3CD89994"/>
    <w:lvl w:ilvl="0" w:tplc="10090011">
      <w:start w:val="1"/>
      <w:numFmt w:val="decimal"/>
      <w:lvlText w:val="%1)"/>
      <w:lvlJc w:val="left"/>
      <w:pPr>
        <w:ind w:left="3621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F5732"/>
    <w:multiLevelType w:val="hybridMultilevel"/>
    <w:tmpl w:val="A016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F6B79"/>
    <w:multiLevelType w:val="hybridMultilevel"/>
    <w:tmpl w:val="DF008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2171">
    <w:abstractNumId w:val="4"/>
  </w:num>
  <w:num w:numId="2" w16cid:durableId="540869819">
    <w:abstractNumId w:val="8"/>
  </w:num>
  <w:num w:numId="3" w16cid:durableId="992023965">
    <w:abstractNumId w:val="7"/>
  </w:num>
  <w:num w:numId="4" w16cid:durableId="1986160300">
    <w:abstractNumId w:val="6"/>
  </w:num>
  <w:num w:numId="5" w16cid:durableId="1452433907">
    <w:abstractNumId w:val="16"/>
  </w:num>
  <w:num w:numId="6" w16cid:durableId="1119495712">
    <w:abstractNumId w:val="2"/>
  </w:num>
  <w:num w:numId="7" w16cid:durableId="1495218301">
    <w:abstractNumId w:val="14"/>
  </w:num>
  <w:num w:numId="8" w16cid:durableId="7297985">
    <w:abstractNumId w:val="9"/>
  </w:num>
  <w:num w:numId="9" w16cid:durableId="1007751723">
    <w:abstractNumId w:val="15"/>
  </w:num>
  <w:num w:numId="10" w16cid:durableId="13501077">
    <w:abstractNumId w:val="12"/>
  </w:num>
  <w:num w:numId="11" w16cid:durableId="1714231746">
    <w:abstractNumId w:val="3"/>
  </w:num>
  <w:num w:numId="12" w16cid:durableId="41443661">
    <w:abstractNumId w:val="11"/>
  </w:num>
  <w:num w:numId="13" w16cid:durableId="588664391">
    <w:abstractNumId w:val="17"/>
  </w:num>
  <w:num w:numId="14" w16cid:durableId="1226141065">
    <w:abstractNumId w:val="18"/>
  </w:num>
  <w:num w:numId="15" w16cid:durableId="1808623317">
    <w:abstractNumId w:val="10"/>
  </w:num>
  <w:num w:numId="16" w16cid:durableId="1551766214">
    <w:abstractNumId w:val="13"/>
  </w:num>
  <w:num w:numId="17" w16cid:durableId="2065909104">
    <w:abstractNumId w:val="1"/>
  </w:num>
  <w:num w:numId="18" w16cid:durableId="838083013">
    <w:abstractNumId w:val="0"/>
  </w:num>
  <w:num w:numId="19" w16cid:durableId="1382905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5B"/>
    <w:rsid w:val="0000039F"/>
    <w:rsid w:val="00000558"/>
    <w:rsid w:val="00006C92"/>
    <w:rsid w:val="0001027E"/>
    <w:rsid w:val="00011C38"/>
    <w:rsid w:val="000152C5"/>
    <w:rsid w:val="000175A5"/>
    <w:rsid w:val="0002056C"/>
    <w:rsid w:val="00021557"/>
    <w:rsid w:val="00021E86"/>
    <w:rsid w:val="0002248C"/>
    <w:rsid w:val="0002457D"/>
    <w:rsid w:val="00026C19"/>
    <w:rsid w:val="000272E7"/>
    <w:rsid w:val="000301E2"/>
    <w:rsid w:val="00031BD9"/>
    <w:rsid w:val="00036C0F"/>
    <w:rsid w:val="000372AD"/>
    <w:rsid w:val="0003734C"/>
    <w:rsid w:val="00043B31"/>
    <w:rsid w:val="000470C5"/>
    <w:rsid w:val="0005298B"/>
    <w:rsid w:val="0005380E"/>
    <w:rsid w:val="00055DBB"/>
    <w:rsid w:val="00064822"/>
    <w:rsid w:val="00065951"/>
    <w:rsid w:val="00065AB4"/>
    <w:rsid w:val="000662F3"/>
    <w:rsid w:val="00066ACE"/>
    <w:rsid w:val="000747FE"/>
    <w:rsid w:val="000839AA"/>
    <w:rsid w:val="000840EC"/>
    <w:rsid w:val="00086DDF"/>
    <w:rsid w:val="000908B6"/>
    <w:rsid w:val="00090C5A"/>
    <w:rsid w:val="00095C86"/>
    <w:rsid w:val="000A0ABC"/>
    <w:rsid w:val="000A3228"/>
    <w:rsid w:val="000B2C3A"/>
    <w:rsid w:val="000B4D24"/>
    <w:rsid w:val="000C1739"/>
    <w:rsid w:val="000C1B2D"/>
    <w:rsid w:val="000D25D1"/>
    <w:rsid w:val="000D6CC8"/>
    <w:rsid w:val="000D7642"/>
    <w:rsid w:val="000E14C4"/>
    <w:rsid w:val="000E1F14"/>
    <w:rsid w:val="000F1D2A"/>
    <w:rsid w:val="000F49DB"/>
    <w:rsid w:val="00101DC3"/>
    <w:rsid w:val="001106F6"/>
    <w:rsid w:val="0011159A"/>
    <w:rsid w:val="00114EA0"/>
    <w:rsid w:val="00116877"/>
    <w:rsid w:val="00123396"/>
    <w:rsid w:val="00127451"/>
    <w:rsid w:val="00127C2C"/>
    <w:rsid w:val="00131E6D"/>
    <w:rsid w:val="001470CF"/>
    <w:rsid w:val="00147C84"/>
    <w:rsid w:val="00156950"/>
    <w:rsid w:val="00156CD5"/>
    <w:rsid w:val="001604F9"/>
    <w:rsid w:val="0016484C"/>
    <w:rsid w:val="00167648"/>
    <w:rsid w:val="001760DF"/>
    <w:rsid w:val="00176DB5"/>
    <w:rsid w:val="0018144B"/>
    <w:rsid w:val="0018353D"/>
    <w:rsid w:val="00183BB8"/>
    <w:rsid w:val="00185B02"/>
    <w:rsid w:val="00186ED7"/>
    <w:rsid w:val="001A134C"/>
    <w:rsid w:val="001A6D91"/>
    <w:rsid w:val="001A7817"/>
    <w:rsid w:val="001B0682"/>
    <w:rsid w:val="001B74DE"/>
    <w:rsid w:val="001C2DDA"/>
    <w:rsid w:val="001C7EDD"/>
    <w:rsid w:val="001D1800"/>
    <w:rsid w:val="001D1A07"/>
    <w:rsid w:val="001D3455"/>
    <w:rsid w:val="001E2098"/>
    <w:rsid w:val="001E7291"/>
    <w:rsid w:val="001E744C"/>
    <w:rsid w:val="001F1D17"/>
    <w:rsid w:val="001F501A"/>
    <w:rsid w:val="001F772A"/>
    <w:rsid w:val="00201B31"/>
    <w:rsid w:val="0020491E"/>
    <w:rsid w:val="0020499C"/>
    <w:rsid w:val="00204F89"/>
    <w:rsid w:val="002153FE"/>
    <w:rsid w:val="00217844"/>
    <w:rsid w:val="002252EB"/>
    <w:rsid w:val="002258B9"/>
    <w:rsid w:val="002269C9"/>
    <w:rsid w:val="00226AC8"/>
    <w:rsid w:val="00227408"/>
    <w:rsid w:val="00227DE6"/>
    <w:rsid w:val="00235184"/>
    <w:rsid w:val="002451A0"/>
    <w:rsid w:val="00246FF7"/>
    <w:rsid w:val="00247F30"/>
    <w:rsid w:val="00254638"/>
    <w:rsid w:val="002547AF"/>
    <w:rsid w:val="00255E85"/>
    <w:rsid w:val="0025611C"/>
    <w:rsid w:val="00263C3B"/>
    <w:rsid w:val="00265844"/>
    <w:rsid w:val="002718BF"/>
    <w:rsid w:val="00275851"/>
    <w:rsid w:val="00280725"/>
    <w:rsid w:val="00294037"/>
    <w:rsid w:val="00294F5C"/>
    <w:rsid w:val="002A6A50"/>
    <w:rsid w:val="002A722A"/>
    <w:rsid w:val="002A7F89"/>
    <w:rsid w:val="002B5B6B"/>
    <w:rsid w:val="002B6C69"/>
    <w:rsid w:val="002B7927"/>
    <w:rsid w:val="002B7EA1"/>
    <w:rsid w:val="002C0791"/>
    <w:rsid w:val="002C157D"/>
    <w:rsid w:val="002C1AD6"/>
    <w:rsid w:val="002D0E16"/>
    <w:rsid w:val="002D187E"/>
    <w:rsid w:val="002D3EED"/>
    <w:rsid w:val="002E5E5E"/>
    <w:rsid w:val="002E693F"/>
    <w:rsid w:val="002F02A4"/>
    <w:rsid w:val="002F2182"/>
    <w:rsid w:val="002F2283"/>
    <w:rsid w:val="003008BB"/>
    <w:rsid w:val="003048E3"/>
    <w:rsid w:val="00311159"/>
    <w:rsid w:val="00311368"/>
    <w:rsid w:val="00312D24"/>
    <w:rsid w:val="00314665"/>
    <w:rsid w:val="00320CF1"/>
    <w:rsid w:val="00324EAE"/>
    <w:rsid w:val="003317F6"/>
    <w:rsid w:val="0033360B"/>
    <w:rsid w:val="003340AD"/>
    <w:rsid w:val="00334C1E"/>
    <w:rsid w:val="003351D4"/>
    <w:rsid w:val="00335631"/>
    <w:rsid w:val="00347A92"/>
    <w:rsid w:val="00350BBB"/>
    <w:rsid w:val="0035165B"/>
    <w:rsid w:val="0035214A"/>
    <w:rsid w:val="00361891"/>
    <w:rsid w:val="00362BC5"/>
    <w:rsid w:val="00364071"/>
    <w:rsid w:val="003641B5"/>
    <w:rsid w:val="00365205"/>
    <w:rsid w:val="00370A38"/>
    <w:rsid w:val="00373E63"/>
    <w:rsid w:val="0037593E"/>
    <w:rsid w:val="003776AA"/>
    <w:rsid w:val="00377EEB"/>
    <w:rsid w:val="0038296F"/>
    <w:rsid w:val="00385ED0"/>
    <w:rsid w:val="00390891"/>
    <w:rsid w:val="00391B5A"/>
    <w:rsid w:val="003942A4"/>
    <w:rsid w:val="00396FC0"/>
    <w:rsid w:val="003A077C"/>
    <w:rsid w:val="003A13D5"/>
    <w:rsid w:val="003A34C5"/>
    <w:rsid w:val="003A3C25"/>
    <w:rsid w:val="003A4EF3"/>
    <w:rsid w:val="003A5B53"/>
    <w:rsid w:val="003A7B7E"/>
    <w:rsid w:val="003B0842"/>
    <w:rsid w:val="003C7BD6"/>
    <w:rsid w:val="003D721A"/>
    <w:rsid w:val="003E3ECC"/>
    <w:rsid w:val="003E49DA"/>
    <w:rsid w:val="003F01A4"/>
    <w:rsid w:val="003F2E57"/>
    <w:rsid w:val="003F41DE"/>
    <w:rsid w:val="003F6C4E"/>
    <w:rsid w:val="004011C6"/>
    <w:rsid w:val="0040276F"/>
    <w:rsid w:val="00407156"/>
    <w:rsid w:val="00412BC4"/>
    <w:rsid w:val="00424815"/>
    <w:rsid w:val="004248E9"/>
    <w:rsid w:val="00425887"/>
    <w:rsid w:val="00425A44"/>
    <w:rsid w:val="00430D53"/>
    <w:rsid w:val="00432B56"/>
    <w:rsid w:val="004378B0"/>
    <w:rsid w:val="00440DBA"/>
    <w:rsid w:val="004427B5"/>
    <w:rsid w:val="00446439"/>
    <w:rsid w:val="0044726C"/>
    <w:rsid w:val="00447E60"/>
    <w:rsid w:val="00451172"/>
    <w:rsid w:val="00457A79"/>
    <w:rsid w:val="0046378B"/>
    <w:rsid w:val="00463E86"/>
    <w:rsid w:val="004651D6"/>
    <w:rsid w:val="0046720C"/>
    <w:rsid w:val="00473290"/>
    <w:rsid w:val="00474CAD"/>
    <w:rsid w:val="00485FD5"/>
    <w:rsid w:val="00490766"/>
    <w:rsid w:val="00491FD2"/>
    <w:rsid w:val="004922A9"/>
    <w:rsid w:val="00495A44"/>
    <w:rsid w:val="004968DF"/>
    <w:rsid w:val="004C2AA9"/>
    <w:rsid w:val="004C2D15"/>
    <w:rsid w:val="004C6164"/>
    <w:rsid w:val="004C75F0"/>
    <w:rsid w:val="004D1E69"/>
    <w:rsid w:val="004D393F"/>
    <w:rsid w:val="004D6FDE"/>
    <w:rsid w:val="004E0CAB"/>
    <w:rsid w:val="004E1069"/>
    <w:rsid w:val="004E30C6"/>
    <w:rsid w:val="004E445E"/>
    <w:rsid w:val="004E5652"/>
    <w:rsid w:val="004E6056"/>
    <w:rsid w:val="004F02F8"/>
    <w:rsid w:val="004F034B"/>
    <w:rsid w:val="004F0618"/>
    <w:rsid w:val="004F13AD"/>
    <w:rsid w:val="004F2684"/>
    <w:rsid w:val="004F4A86"/>
    <w:rsid w:val="0050187F"/>
    <w:rsid w:val="005059F2"/>
    <w:rsid w:val="0050656E"/>
    <w:rsid w:val="005119C3"/>
    <w:rsid w:val="00513A18"/>
    <w:rsid w:val="00520111"/>
    <w:rsid w:val="00520A58"/>
    <w:rsid w:val="005232ED"/>
    <w:rsid w:val="00523DE0"/>
    <w:rsid w:val="00525A92"/>
    <w:rsid w:val="005313C2"/>
    <w:rsid w:val="00531A27"/>
    <w:rsid w:val="005336FD"/>
    <w:rsid w:val="00535806"/>
    <w:rsid w:val="00540D23"/>
    <w:rsid w:val="0054282E"/>
    <w:rsid w:val="0054341F"/>
    <w:rsid w:val="00544C29"/>
    <w:rsid w:val="00545B3E"/>
    <w:rsid w:val="00545D44"/>
    <w:rsid w:val="0055646F"/>
    <w:rsid w:val="005574A5"/>
    <w:rsid w:val="00563AC9"/>
    <w:rsid w:val="00563B48"/>
    <w:rsid w:val="00564211"/>
    <w:rsid w:val="005665BF"/>
    <w:rsid w:val="0057135F"/>
    <w:rsid w:val="0058023F"/>
    <w:rsid w:val="005823EE"/>
    <w:rsid w:val="0058366C"/>
    <w:rsid w:val="00583C6B"/>
    <w:rsid w:val="00585D02"/>
    <w:rsid w:val="00591A00"/>
    <w:rsid w:val="00593AD3"/>
    <w:rsid w:val="005950D5"/>
    <w:rsid w:val="005A08BB"/>
    <w:rsid w:val="005A13FF"/>
    <w:rsid w:val="005A35EA"/>
    <w:rsid w:val="005A413A"/>
    <w:rsid w:val="005B01B1"/>
    <w:rsid w:val="005B01DF"/>
    <w:rsid w:val="005B453E"/>
    <w:rsid w:val="005B4ABB"/>
    <w:rsid w:val="005B64B0"/>
    <w:rsid w:val="005C209D"/>
    <w:rsid w:val="005D0449"/>
    <w:rsid w:val="005D2685"/>
    <w:rsid w:val="005D68D2"/>
    <w:rsid w:val="005E160E"/>
    <w:rsid w:val="005F102F"/>
    <w:rsid w:val="005F1B9D"/>
    <w:rsid w:val="005F4599"/>
    <w:rsid w:val="005F6816"/>
    <w:rsid w:val="005F7AE2"/>
    <w:rsid w:val="006012AB"/>
    <w:rsid w:val="00613039"/>
    <w:rsid w:val="00616A82"/>
    <w:rsid w:val="00617881"/>
    <w:rsid w:val="00626F24"/>
    <w:rsid w:val="00630A03"/>
    <w:rsid w:val="006401EF"/>
    <w:rsid w:val="00642E2C"/>
    <w:rsid w:val="00643CBC"/>
    <w:rsid w:val="0064453F"/>
    <w:rsid w:val="00650F37"/>
    <w:rsid w:val="00652F70"/>
    <w:rsid w:val="0065423B"/>
    <w:rsid w:val="00654542"/>
    <w:rsid w:val="00656307"/>
    <w:rsid w:val="00663E5E"/>
    <w:rsid w:val="0066465F"/>
    <w:rsid w:val="00665276"/>
    <w:rsid w:val="0066643B"/>
    <w:rsid w:val="00670529"/>
    <w:rsid w:val="00673736"/>
    <w:rsid w:val="00674186"/>
    <w:rsid w:val="00677A47"/>
    <w:rsid w:val="00681BFC"/>
    <w:rsid w:val="00683ED5"/>
    <w:rsid w:val="00684C0B"/>
    <w:rsid w:val="00687003"/>
    <w:rsid w:val="00691C11"/>
    <w:rsid w:val="00692527"/>
    <w:rsid w:val="006942A4"/>
    <w:rsid w:val="006A01BE"/>
    <w:rsid w:val="006A0AC3"/>
    <w:rsid w:val="006A0FF6"/>
    <w:rsid w:val="006A2411"/>
    <w:rsid w:val="006A4D74"/>
    <w:rsid w:val="006A60A9"/>
    <w:rsid w:val="006B08EF"/>
    <w:rsid w:val="006B1A5B"/>
    <w:rsid w:val="006B2E20"/>
    <w:rsid w:val="006B7452"/>
    <w:rsid w:val="006C7DEF"/>
    <w:rsid w:val="006D3ACB"/>
    <w:rsid w:val="006D6F32"/>
    <w:rsid w:val="006E148A"/>
    <w:rsid w:val="006E6129"/>
    <w:rsid w:val="006F1C89"/>
    <w:rsid w:val="006F554C"/>
    <w:rsid w:val="006F70EA"/>
    <w:rsid w:val="00703085"/>
    <w:rsid w:val="00703185"/>
    <w:rsid w:val="0071036E"/>
    <w:rsid w:val="00711C27"/>
    <w:rsid w:val="0071502B"/>
    <w:rsid w:val="00716B4A"/>
    <w:rsid w:val="00721843"/>
    <w:rsid w:val="007234BA"/>
    <w:rsid w:val="00724C93"/>
    <w:rsid w:val="00724E1D"/>
    <w:rsid w:val="00730EE6"/>
    <w:rsid w:val="007314BD"/>
    <w:rsid w:val="007329AE"/>
    <w:rsid w:val="0074192C"/>
    <w:rsid w:val="007455AD"/>
    <w:rsid w:val="007462FA"/>
    <w:rsid w:val="00755B83"/>
    <w:rsid w:val="00757078"/>
    <w:rsid w:val="007577ED"/>
    <w:rsid w:val="00771A6F"/>
    <w:rsid w:val="00772BE3"/>
    <w:rsid w:val="0078296A"/>
    <w:rsid w:val="007833F3"/>
    <w:rsid w:val="00785D08"/>
    <w:rsid w:val="0078782A"/>
    <w:rsid w:val="00792327"/>
    <w:rsid w:val="00796589"/>
    <w:rsid w:val="007A484A"/>
    <w:rsid w:val="007B0521"/>
    <w:rsid w:val="007B5EAB"/>
    <w:rsid w:val="007C296A"/>
    <w:rsid w:val="007C58F8"/>
    <w:rsid w:val="007D0DC3"/>
    <w:rsid w:val="007D461F"/>
    <w:rsid w:val="007D56A7"/>
    <w:rsid w:val="007D7E16"/>
    <w:rsid w:val="007E7204"/>
    <w:rsid w:val="007F02AE"/>
    <w:rsid w:val="007F7298"/>
    <w:rsid w:val="008016F8"/>
    <w:rsid w:val="00805B3F"/>
    <w:rsid w:val="008073DD"/>
    <w:rsid w:val="00811DB5"/>
    <w:rsid w:val="00813040"/>
    <w:rsid w:val="00822544"/>
    <w:rsid w:val="00825791"/>
    <w:rsid w:val="00830F85"/>
    <w:rsid w:val="008354CA"/>
    <w:rsid w:val="00844572"/>
    <w:rsid w:val="008453D7"/>
    <w:rsid w:val="00847EA1"/>
    <w:rsid w:val="00851C37"/>
    <w:rsid w:val="00853B18"/>
    <w:rsid w:val="00853BC6"/>
    <w:rsid w:val="00860F6B"/>
    <w:rsid w:val="008626C4"/>
    <w:rsid w:val="00886FBB"/>
    <w:rsid w:val="0089203B"/>
    <w:rsid w:val="00894A58"/>
    <w:rsid w:val="0089709F"/>
    <w:rsid w:val="0089753A"/>
    <w:rsid w:val="0089774F"/>
    <w:rsid w:val="008A00CF"/>
    <w:rsid w:val="008A0425"/>
    <w:rsid w:val="008A4117"/>
    <w:rsid w:val="008A7C01"/>
    <w:rsid w:val="008B4724"/>
    <w:rsid w:val="008B4869"/>
    <w:rsid w:val="008C081D"/>
    <w:rsid w:val="008D5CC4"/>
    <w:rsid w:val="008E09D3"/>
    <w:rsid w:val="008E4C54"/>
    <w:rsid w:val="008E64A3"/>
    <w:rsid w:val="008F0263"/>
    <w:rsid w:val="008F15CD"/>
    <w:rsid w:val="008F273C"/>
    <w:rsid w:val="0090501D"/>
    <w:rsid w:val="00910F04"/>
    <w:rsid w:val="00911C03"/>
    <w:rsid w:val="0091254C"/>
    <w:rsid w:val="00917507"/>
    <w:rsid w:val="009236D6"/>
    <w:rsid w:val="0092518D"/>
    <w:rsid w:val="0092780B"/>
    <w:rsid w:val="00933794"/>
    <w:rsid w:val="009368B8"/>
    <w:rsid w:val="009437A3"/>
    <w:rsid w:val="0094554D"/>
    <w:rsid w:val="00950EDE"/>
    <w:rsid w:val="009613DD"/>
    <w:rsid w:val="00962E8D"/>
    <w:rsid w:val="009678CA"/>
    <w:rsid w:val="00973222"/>
    <w:rsid w:val="0097645E"/>
    <w:rsid w:val="00976E41"/>
    <w:rsid w:val="00984413"/>
    <w:rsid w:val="00985D06"/>
    <w:rsid w:val="00986837"/>
    <w:rsid w:val="00987365"/>
    <w:rsid w:val="009A7543"/>
    <w:rsid w:val="009B28F2"/>
    <w:rsid w:val="009C6BD1"/>
    <w:rsid w:val="009D4CC3"/>
    <w:rsid w:val="009E16CD"/>
    <w:rsid w:val="009E1E04"/>
    <w:rsid w:val="009E2458"/>
    <w:rsid w:val="009E32BB"/>
    <w:rsid w:val="009E7CFB"/>
    <w:rsid w:val="009F7F34"/>
    <w:rsid w:val="00A06154"/>
    <w:rsid w:val="00A074D3"/>
    <w:rsid w:val="00A078A3"/>
    <w:rsid w:val="00A12425"/>
    <w:rsid w:val="00A12483"/>
    <w:rsid w:val="00A125D7"/>
    <w:rsid w:val="00A253C5"/>
    <w:rsid w:val="00A2632C"/>
    <w:rsid w:val="00A26372"/>
    <w:rsid w:val="00A30273"/>
    <w:rsid w:val="00A31EDA"/>
    <w:rsid w:val="00A335F4"/>
    <w:rsid w:val="00A35711"/>
    <w:rsid w:val="00A363F3"/>
    <w:rsid w:val="00A36CDC"/>
    <w:rsid w:val="00A37739"/>
    <w:rsid w:val="00A3784F"/>
    <w:rsid w:val="00A41DC1"/>
    <w:rsid w:val="00A46BFE"/>
    <w:rsid w:val="00A522F1"/>
    <w:rsid w:val="00A52B1D"/>
    <w:rsid w:val="00A55569"/>
    <w:rsid w:val="00A60066"/>
    <w:rsid w:val="00A634D6"/>
    <w:rsid w:val="00A72E1E"/>
    <w:rsid w:val="00A744BF"/>
    <w:rsid w:val="00A7656F"/>
    <w:rsid w:val="00A76D94"/>
    <w:rsid w:val="00A76EC8"/>
    <w:rsid w:val="00A80F2C"/>
    <w:rsid w:val="00A83E7A"/>
    <w:rsid w:val="00A84F85"/>
    <w:rsid w:val="00A947D4"/>
    <w:rsid w:val="00A96B7E"/>
    <w:rsid w:val="00A97BD5"/>
    <w:rsid w:val="00AA52C7"/>
    <w:rsid w:val="00AA5753"/>
    <w:rsid w:val="00AA7BD0"/>
    <w:rsid w:val="00AB62DF"/>
    <w:rsid w:val="00AC087B"/>
    <w:rsid w:val="00AC3AD3"/>
    <w:rsid w:val="00AC4231"/>
    <w:rsid w:val="00AC6C7A"/>
    <w:rsid w:val="00AC7051"/>
    <w:rsid w:val="00AD071C"/>
    <w:rsid w:val="00AD0C72"/>
    <w:rsid w:val="00AD25CA"/>
    <w:rsid w:val="00AD6118"/>
    <w:rsid w:val="00AE2157"/>
    <w:rsid w:val="00AE4598"/>
    <w:rsid w:val="00AE4800"/>
    <w:rsid w:val="00AE5613"/>
    <w:rsid w:val="00B00909"/>
    <w:rsid w:val="00B028B1"/>
    <w:rsid w:val="00B04087"/>
    <w:rsid w:val="00B057AF"/>
    <w:rsid w:val="00B0769C"/>
    <w:rsid w:val="00B12067"/>
    <w:rsid w:val="00B129C4"/>
    <w:rsid w:val="00B162E6"/>
    <w:rsid w:val="00B24B09"/>
    <w:rsid w:val="00B25A2A"/>
    <w:rsid w:val="00B26140"/>
    <w:rsid w:val="00B26BC0"/>
    <w:rsid w:val="00B33398"/>
    <w:rsid w:val="00B41C82"/>
    <w:rsid w:val="00B438B9"/>
    <w:rsid w:val="00B45998"/>
    <w:rsid w:val="00B7185F"/>
    <w:rsid w:val="00B74428"/>
    <w:rsid w:val="00B75C87"/>
    <w:rsid w:val="00B8408E"/>
    <w:rsid w:val="00B85F9C"/>
    <w:rsid w:val="00B97F71"/>
    <w:rsid w:val="00BA291D"/>
    <w:rsid w:val="00BA5B80"/>
    <w:rsid w:val="00BA758C"/>
    <w:rsid w:val="00BB0526"/>
    <w:rsid w:val="00BB1EAD"/>
    <w:rsid w:val="00BB331E"/>
    <w:rsid w:val="00BD50D7"/>
    <w:rsid w:val="00BD5DC3"/>
    <w:rsid w:val="00BE0E68"/>
    <w:rsid w:val="00BE2BF8"/>
    <w:rsid w:val="00BE3230"/>
    <w:rsid w:val="00BF454F"/>
    <w:rsid w:val="00BF5564"/>
    <w:rsid w:val="00BF6F98"/>
    <w:rsid w:val="00C0573C"/>
    <w:rsid w:val="00C10491"/>
    <w:rsid w:val="00C11401"/>
    <w:rsid w:val="00C11D0D"/>
    <w:rsid w:val="00C16DF3"/>
    <w:rsid w:val="00C22A86"/>
    <w:rsid w:val="00C270D5"/>
    <w:rsid w:val="00C37070"/>
    <w:rsid w:val="00C37BAC"/>
    <w:rsid w:val="00C43001"/>
    <w:rsid w:val="00C44440"/>
    <w:rsid w:val="00C45460"/>
    <w:rsid w:val="00C57FFA"/>
    <w:rsid w:val="00C664B5"/>
    <w:rsid w:val="00C70F96"/>
    <w:rsid w:val="00C71015"/>
    <w:rsid w:val="00C7239D"/>
    <w:rsid w:val="00C74C22"/>
    <w:rsid w:val="00C82253"/>
    <w:rsid w:val="00C826B7"/>
    <w:rsid w:val="00C82C96"/>
    <w:rsid w:val="00C84878"/>
    <w:rsid w:val="00C96A6F"/>
    <w:rsid w:val="00CA2D56"/>
    <w:rsid w:val="00CA529F"/>
    <w:rsid w:val="00CB2881"/>
    <w:rsid w:val="00CC3CB0"/>
    <w:rsid w:val="00CD375D"/>
    <w:rsid w:val="00CE0ADE"/>
    <w:rsid w:val="00CE3008"/>
    <w:rsid w:val="00CE4084"/>
    <w:rsid w:val="00CE6999"/>
    <w:rsid w:val="00CE7AD4"/>
    <w:rsid w:val="00CF1E03"/>
    <w:rsid w:val="00CF3561"/>
    <w:rsid w:val="00D02012"/>
    <w:rsid w:val="00D0553E"/>
    <w:rsid w:val="00D10195"/>
    <w:rsid w:val="00D1253C"/>
    <w:rsid w:val="00D20E1C"/>
    <w:rsid w:val="00D234A0"/>
    <w:rsid w:val="00D24B86"/>
    <w:rsid w:val="00D24D34"/>
    <w:rsid w:val="00D25130"/>
    <w:rsid w:val="00D26DC0"/>
    <w:rsid w:val="00D32333"/>
    <w:rsid w:val="00D33EB2"/>
    <w:rsid w:val="00D41A62"/>
    <w:rsid w:val="00D46044"/>
    <w:rsid w:val="00D4726F"/>
    <w:rsid w:val="00D50B6C"/>
    <w:rsid w:val="00D5300F"/>
    <w:rsid w:val="00D578D6"/>
    <w:rsid w:val="00D6557D"/>
    <w:rsid w:val="00D65F7F"/>
    <w:rsid w:val="00D7006D"/>
    <w:rsid w:val="00D75AA8"/>
    <w:rsid w:val="00D77B2A"/>
    <w:rsid w:val="00D80A49"/>
    <w:rsid w:val="00D820E5"/>
    <w:rsid w:val="00D8357C"/>
    <w:rsid w:val="00D84712"/>
    <w:rsid w:val="00D84F63"/>
    <w:rsid w:val="00D8558B"/>
    <w:rsid w:val="00D873D8"/>
    <w:rsid w:val="00DA0DBF"/>
    <w:rsid w:val="00DA24FE"/>
    <w:rsid w:val="00DA2920"/>
    <w:rsid w:val="00DA4233"/>
    <w:rsid w:val="00DB0243"/>
    <w:rsid w:val="00DB1BA4"/>
    <w:rsid w:val="00DB34EF"/>
    <w:rsid w:val="00DB4883"/>
    <w:rsid w:val="00DB79AC"/>
    <w:rsid w:val="00DC0509"/>
    <w:rsid w:val="00DC14B3"/>
    <w:rsid w:val="00DC5304"/>
    <w:rsid w:val="00DD0838"/>
    <w:rsid w:val="00DD4E89"/>
    <w:rsid w:val="00DD6E87"/>
    <w:rsid w:val="00DD71A7"/>
    <w:rsid w:val="00DE38BC"/>
    <w:rsid w:val="00DF5D5F"/>
    <w:rsid w:val="00DF5F9C"/>
    <w:rsid w:val="00E023CF"/>
    <w:rsid w:val="00E039C2"/>
    <w:rsid w:val="00E0494B"/>
    <w:rsid w:val="00E06A84"/>
    <w:rsid w:val="00E06B04"/>
    <w:rsid w:val="00E111BE"/>
    <w:rsid w:val="00E13DE1"/>
    <w:rsid w:val="00E22786"/>
    <w:rsid w:val="00E24C93"/>
    <w:rsid w:val="00E26DD8"/>
    <w:rsid w:val="00E30E33"/>
    <w:rsid w:val="00E33048"/>
    <w:rsid w:val="00E34AAB"/>
    <w:rsid w:val="00E41A05"/>
    <w:rsid w:val="00E438D7"/>
    <w:rsid w:val="00E47A05"/>
    <w:rsid w:val="00E52375"/>
    <w:rsid w:val="00E53F27"/>
    <w:rsid w:val="00E57DA2"/>
    <w:rsid w:val="00E6095D"/>
    <w:rsid w:val="00E623B8"/>
    <w:rsid w:val="00E63919"/>
    <w:rsid w:val="00E645B6"/>
    <w:rsid w:val="00E65ED1"/>
    <w:rsid w:val="00E67017"/>
    <w:rsid w:val="00E7062D"/>
    <w:rsid w:val="00E70846"/>
    <w:rsid w:val="00E77E58"/>
    <w:rsid w:val="00E8042A"/>
    <w:rsid w:val="00E8310D"/>
    <w:rsid w:val="00E84AFB"/>
    <w:rsid w:val="00E8533E"/>
    <w:rsid w:val="00E9049B"/>
    <w:rsid w:val="00E93B4B"/>
    <w:rsid w:val="00EA0CE7"/>
    <w:rsid w:val="00EA4488"/>
    <w:rsid w:val="00EB08C0"/>
    <w:rsid w:val="00EB20E6"/>
    <w:rsid w:val="00EB58E6"/>
    <w:rsid w:val="00EB7CE2"/>
    <w:rsid w:val="00EC2775"/>
    <w:rsid w:val="00EC31D3"/>
    <w:rsid w:val="00EC7B4D"/>
    <w:rsid w:val="00ED2A68"/>
    <w:rsid w:val="00ED71E2"/>
    <w:rsid w:val="00EE6325"/>
    <w:rsid w:val="00EE7740"/>
    <w:rsid w:val="00EE7759"/>
    <w:rsid w:val="00EF1FF0"/>
    <w:rsid w:val="00EF2158"/>
    <w:rsid w:val="00EF4A9D"/>
    <w:rsid w:val="00EF5295"/>
    <w:rsid w:val="00EF6181"/>
    <w:rsid w:val="00F12F65"/>
    <w:rsid w:val="00F14A99"/>
    <w:rsid w:val="00F1675A"/>
    <w:rsid w:val="00F24E71"/>
    <w:rsid w:val="00F24F56"/>
    <w:rsid w:val="00F42206"/>
    <w:rsid w:val="00F43905"/>
    <w:rsid w:val="00F4603A"/>
    <w:rsid w:val="00F47961"/>
    <w:rsid w:val="00F532B2"/>
    <w:rsid w:val="00F5777F"/>
    <w:rsid w:val="00F6656C"/>
    <w:rsid w:val="00F7369B"/>
    <w:rsid w:val="00F84B41"/>
    <w:rsid w:val="00F96E38"/>
    <w:rsid w:val="00F9726F"/>
    <w:rsid w:val="00FB349B"/>
    <w:rsid w:val="00FB6EF9"/>
    <w:rsid w:val="00FC43AB"/>
    <w:rsid w:val="00FC725E"/>
    <w:rsid w:val="00FD341C"/>
    <w:rsid w:val="00FD3F0B"/>
    <w:rsid w:val="00FD7156"/>
    <w:rsid w:val="00FE11A7"/>
    <w:rsid w:val="00FE2551"/>
    <w:rsid w:val="00FE7F5A"/>
    <w:rsid w:val="00FF0F9D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1387C"/>
  <w15:docId w15:val="{062641BE-3502-4818-B80A-23E2FF05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5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967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28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5B"/>
    <w:rPr>
      <w:rFonts w:asciiTheme="majorHAnsi" w:eastAsiaTheme="majorEastAsia" w:hAnsiTheme="majorHAnsi" w:cstheme="majorBidi"/>
      <w:b/>
      <w:bCs/>
      <w:color w:val="696700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A5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A5B"/>
    <w:rPr>
      <w:lang w:val="en-US"/>
    </w:rPr>
  </w:style>
  <w:style w:type="paragraph" w:styleId="NoSpacing">
    <w:name w:val="No Spacing"/>
    <w:uiPriority w:val="1"/>
    <w:qFormat/>
    <w:rsid w:val="006B1A5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D4E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D187E"/>
    <w:rPr>
      <w:rFonts w:asciiTheme="majorHAnsi" w:eastAsiaTheme="majorEastAsia" w:hAnsiTheme="majorHAnsi" w:cstheme="majorBidi"/>
      <w:b/>
      <w:bCs/>
      <w:color w:val="00928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84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34AAB"/>
    <w:rPr>
      <w:color w:val="0092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fville.ca/sites/default/files/2025-03/Wolfville%20Equity%20and%20Anti-Racism%20Plan%20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D8B00"/>
      </a:accent1>
      <a:accent2>
        <a:srgbClr val="E50E63"/>
      </a:accent2>
      <a:accent3>
        <a:srgbClr val="00928F"/>
      </a:accent3>
      <a:accent4>
        <a:srgbClr val="5A481C"/>
      </a:accent4>
      <a:accent5>
        <a:srgbClr val="8D8B00"/>
      </a:accent5>
      <a:accent6>
        <a:srgbClr val="E50E63"/>
      </a:accent6>
      <a:hlink>
        <a:srgbClr val="00928F"/>
      </a:hlink>
      <a:folHlink>
        <a:srgbClr val="5A481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752F-D243-4C9E-97FF-DE3D4589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630</Words>
  <Characters>3707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Boyd</dc:creator>
  <cp:lastModifiedBy>Laura Morrison</cp:lastModifiedBy>
  <cp:revision>48</cp:revision>
  <cp:lastPrinted>2025-12-22T13:45:00Z</cp:lastPrinted>
  <dcterms:created xsi:type="dcterms:W3CDTF">2025-12-19T19:49:00Z</dcterms:created>
  <dcterms:modified xsi:type="dcterms:W3CDTF">2026-01-02T19:47:00Z</dcterms:modified>
</cp:coreProperties>
</file>